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CF" w:rsidRDefault="007C7FCF" w:rsidP="007C7FC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25 января 2022г. № 13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01.07. 2021 г. № 45 «Об утверждении Положения об условиях и порядке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района, порядка рассмотрения обращений физических лиц, не являющихся индивидуальными предпринимателями и применяющих специальный налоговый режим « Налог на профессиональный доход» в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7C7FCF" w:rsidRDefault="007C7FCF" w:rsidP="007C7F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7FCF" w:rsidRDefault="007C7FCF" w:rsidP="007C7F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7C7FCF" w:rsidRDefault="007C7FCF" w:rsidP="007C7F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C7FCF" w:rsidRDefault="007C7FCF" w:rsidP="007C7F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C7FCF" w:rsidRDefault="007C7FCF" w:rsidP="007C7F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7C7FCF" w:rsidRDefault="007C7FCF" w:rsidP="007C7F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C7FCF" w:rsidRDefault="007C7FCF" w:rsidP="007C7F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7FCF" w:rsidRDefault="007C7FCF" w:rsidP="007C7F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25 января 2022г. № 13</w:t>
      </w:r>
    </w:p>
    <w:p w:rsidR="007C7FCF" w:rsidRDefault="007C7FCF" w:rsidP="007C7F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7FCF" w:rsidRDefault="007C7FCF" w:rsidP="007C7F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 внесении изменений в постановление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от 01.07. 2021 г. № 45 «Об утверждении Положения об условиях и порядке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района, порядка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рассмотрения обращений физических лиц, не являющихся индивидуальными  предпринимателями и применяющих специальный налоговый режим « Налог на профессиональный доход»  в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</w:t>
      </w:r>
      <w:r>
        <w:rPr>
          <w:rFonts w:ascii="Tahoma" w:hAnsi="Tahoma" w:cs="Tahoma"/>
          <w:color w:val="000000"/>
          <w:sz w:val="18"/>
          <w:szCs w:val="18"/>
        </w:rPr>
        <w:t>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C7FCF" w:rsidRDefault="007C7FCF" w:rsidP="007C7FCF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</w:t>
      </w:r>
    </w:p>
    <w:p w:rsidR="007C7FCF" w:rsidRDefault="007C7FCF" w:rsidP="007C7FCF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             На основании Федерального закона от 06.10.2003 </w:t>
      </w:r>
      <w:hyperlink r:id="rId5" w:history="1">
        <w:r>
          <w:rPr>
            <w:rStyle w:val="a7"/>
            <w:rFonts w:ascii="Tahoma" w:hAnsi="Tahoma" w:cs="Tahoma"/>
            <w:color w:val="33A6E3"/>
          </w:rPr>
          <w:t>№ 131-ФЗ</w:t>
        </w:r>
      </w:hyperlink>
      <w:r>
        <w:rPr>
          <w:rFonts w:ascii="Tahoma" w:hAnsi="Tahoma" w:cs="Tahoma"/>
          <w:color w:val="000000"/>
        </w:rPr>
        <w:t> «Об общих принципах организации местного самоуправления в Российской Федерации», Федерального закона от 24.07.2007 </w:t>
      </w:r>
      <w:hyperlink r:id="rId6" w:history="1">
        <w:r>
          <w:rPr>
            <w:rStyle w:val="a7"/>
            <w:rFonts w:ascii="Tahoma" w:hAnsi="Tahoma" w:cs="Tahoma"/>
            <w:color w:val="33A6E3"/>
          </w:rPr>
          <w:t>№ 209-ФЗ</w:t>
        </w:r>
      </w:hyperlink>
      <w:r>
        <w:rPr>
          <w:rFonts w:ascii="Tahoma" w:hAnsi="Tahoma" w:cs="Tahoma"/>
          <w:color w:val="000000"/>
        </w:rPr>
        <w:t> «О развитии малого и среднего предпринимательства в Российской Федерации», Федерального закона от 26.07.2006 № 135-ФЗ «О защите конкуренции», руководствуясь </w:t>
      </w:r>
      <w:hyperlink r:id="rId7" w:history="1">
        <w:r>
          <w:rPr>
            <w:rStyle w:val="a7"/>
            <w:rFonts w:ascii="Tahoma" w:hAnsi="Tahoma" w:cs="Tahoma"/>
            <w:color w:val="33A6E3"/>
          </w:rPr>
          <w:t>Уставом</w:t>
        </w:r>
      </w:hyperlink>
      <w:r>
        <w:rPr>
          <w:rFonts w:ascii="Tahoma" w:hAnsi="Tahoma" w:cs="Tahoma"/>
          <w:color w:val="000000"/>
        </w:rPr>
        <w:t> </w:t>
      </w:r>
      <w:proofErr w:type="spellStart"/>
      <w:r>
        <w:rPr>
          <w:rFonts w:ascii="Tahoma" w:hAnsi="Tahoma" w:cs="Tahoma"/>
          <w:color w:val="000000"/>
        </w:rPr>
        <w:t>Большезмеинского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района, администрация </w:t>
      </w:r>
      <w:proofErr w:type="spellStart"/>
      <w:r>
        <w:rPr>
          <w:rFonts w:ascii="Tahoma" w:hAnsi="Tahoma" w:cs="Tahoma"/>
          <w:color w:val="000000"/>
        </w:rPr>
        <w:t>Большезмеинского</w:t>
      </w:r>
      <w:proofErr w:type="spellEnd"/>
      <w:r>
        <w:rPr>
          <w:rFonts w:ascii="Tahoma" w:hAnsi="Tahoma" w:cs="Tahoma"/>
          <w:color w:val="000000"/>
        </w:rPr>
        <w:t xml:space="preserve"> сельсовета постановляет:</w:t>
      </w:r>
    </w:p>
    <w:p w:rsidR="007C7FCF" w:rsidRDefault="007C7FCF" w:rsidP="007C7F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7FCF" w:rsidRDefault="007C7FCF" w:rsidP="007C7F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1.Внести в Порядок рассмотрения обращений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следующие изменения:</w:t>
      </w:r>
    </w:p>
    <w:p w:rsidR="007C7FCF" w:rsidRDefault="007C7FCF" w:rsidP="007C7FCF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 xml:space="preserve">1.1. Раздел 2  «Сроки рассмотрения обращений субъектов малого и среднего предпринимательства, организаций, образующих инфраструктуру поддержки субъектов малого и среднего </w:t>
      </w:r>
      <w:r>
        <w:rPr>
          <w:rFonts w:ascii="Tahoma" w:hAnsi="Tahoma" w:cs="Tahoma"/>
          <w:color w:val="000000"/>
        </w:rPr>
        <w:lastRenderedPageBreak/>
        <w:t>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изложить в новой редакции:</w:t>
      </w:r>
    </w:p>
    <w:p w:rsidR="007C7FCF" w:rsidRDefault="007C7FCF" w:rsidP="007C7F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 2.Сроки рассмотрения обращений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7C7FCF" w:rsidRDefault="007C7FCF" w:rsidP="007C7FCF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7C7FCF" w:rsidRDefault="007C7FCF" w:rsidP="007C7FCF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 xml:space="preserve">При необходимости проведения дополнительных проверочных мероприятий, а также в случае направления запросов в государственные органы, органы местного самоуправления, иному должностному лицу, за исключением судов, органов дознания и органов предварительного следствия Глава </w:t>
      </w:r>
      <w:proofErr w:type="spellStart"/>
      <w:r>
        <w:rPr>
          <w:rFonts w:ascii="Tahoma" w:hAnsi="Tahoma" w:cs="Tahoma"/>
          <w:color w:val="000000"/>
        </w:rPr>
        <w:t>Большезмеинского</w:t>
      </w:r>
      <w:proofErr w:type="spellEnd"/>
      <w:r>
        <w:rPr>
          <w:rFonts w:ascii="Tahoma" w:hAnsi="Tahoma" w:cs="Tahoma"/>
          <w:color w:val="000000"/>
        </w:rPr>
        <w:t xml:space="preserve"> сельсовета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  <w:proofErr w:type="gramEnd"/>
    </w:p>
    <w:p w:rsidR="007C7FCF" w:rsidRDefault="007C7FCF" w:rsidP="007C7FCF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7C7FCF" w:rsidRDefault="007C7FCF" w:rsidP="007C7FCF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7C7FCF" w:rsidRDefault="007C7FCF" w:rsidP="007C7FCF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2.3. В случаях, требующих принятия срочных мер, Глава </w:t>
      </w:r>
      <w:proofErr w:type="spellStart"/>
      <w:r>
        <w:rPr>
          <w:rFonts w:ascii="Tahoma" w:hAnsi="Tahoma" w:cs="Tahoma"/>
          <w:color w:val="000000"/>
        </w:rPr>
        <w:t>Большезмеинского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вправе устанавливать сокращенные сроки рассмотрения отдельных обращений, с одновременным уведомлением об этом заявителя</w:t>
      </w:r>
      <w:proofErr w:type="gramStart"/>
      <w:r>
        <w:rPr>
          <w:rFonts w:ascii="Tahoma" w:hAnsi="Tahoma" w:cs="Tahoma"/>
          <w:color w:val="000000"/>
        </w:rPr>
        <w:t>.»</w:t>
      </w:r>
      <w:proofErr w:type="gramEnd"/>
    </w:p>
    <w:p w:rsidR="007C7FCF" w:rsidRDefault="007C7FCF" w:rsidP="007C7F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7FCF" w:rsidRDefault="007C7FCF" w:rsidP="007C7F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7C7FCF" w:rsidRDefault="007C7FCF" w:rsidP="007C7F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  Постановление вступает в силу со дня его официального обнародования.</w:t>
      </w:r>
    </w:p>
    <w:p w:rsidR="007C7FCF" w:rsidRDefault="007C7FCF" w:rsidP="007C7F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7FCF" w:rsidRDefault="007C7FCF" w:rsidP="007C7F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7FCF" w:rsidRDefault="007C7FCF" w:rsidP="007C7F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7FCF" w:rsidRDefault="007C7FCF" w:rsidP="007C7F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 Л.П.Степанова</w:t>
      </w:r>
    </w:p>
    <w:p w:rsidR="007C7FCF" w:rsidRDefault="007C7FCF" w:rsidP="007C7F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7C7FCF" w:rsidRDefault="007C7FCF" w:rsidP="007C7F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7C7FCF" w:rsidRDefault="00BB6700" w:rsidP="007C7FCF"/>
    <w:sectPr w:rsidR="00BB6700" w:rsidRPr="007C7FC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0"/>
  </w:num>
  <w:num w:numId="3">
    <w:abstractNumId w:val="33"/>
  </w:num>
  <w:num w:numId="4">
    <w:abstractNumId w:val="23"/>
  </w:num>
  <w:num w:numId="5">
    <w:abstractNumId w:val="22"/>
  </w:num>
  <w:num w:numId="6">
    <w:abstractNumId w:val="19"/>
  </w:num>
  <w:num w:numId="7">
    <w:abstractNumId w:val="4"/>
  </w:num>
  <w:num w:numId="8">
    <w:abstractNumId w:val="12"/>
  </w:num>
  <w:num w:numId="9">
    <w:abstractNumId w:val="32"/>
  </w:num>
  <w:num w:numId="10">
    <w:abstractNumId w:val="25"/>
  </w:num>
  <w:num w:numId="11">
    <w:abstractNumId w:val="17"/>
  </w:num>
  <w:num w:numId="12">
    <w:abstractNumId w:val="27"/>
  </w:num>
  <w:num w:numId="13">
    <w:abstractNumId w:val="15"/>
  </w:num>
  <w:num w:numId="14">
    <w:abstractNumId w:val="24"/>
  </w:num>
  <w:num w:numId="15">
    <w:abstractNumId w:val="14"/>
  </w:num>
  <w:num w:numId="16">
    <w:abstractNumId w:val="3"/>
  </w:num>
  <w:num w:numId="17">
    <w:abstractNumId w:val="7"/>
  </w:num>
  <w:num w:numId="18">
    <w:abstractNumId w:val="26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20"/>
  </w:num>
  <w:num w:numId="24">
    <w:abstractNumId w:val="18"/>
  </w:num>
  <w:num w:numId="25">
    <w:abstractNumId w:val="0"/>
  </w:num>
  <w:num w:numId="26">
    <w:abstractNumId w:val="10"/>
  </w:num>
  <w:num w:numId="27">
    <w:abstractNumId w:val="6"/>
  </w:num>
  <w:num w:numId="28">
    <w:abstractNumId w:val="16"/>
  </w:num>
  <w:num w:numId="29">
    <w:abstractNumId w:val="5"/>
  </w:num>
  <w:num w:numId="30">
    <w:abstractNumId w:val="34"/>
  </w:num>
  <w:num w:numId="31">
    <w:abstractNumId w:val="28"/>
  </w:num>
  <w:num w:numId="32">
    <w:abstractNumId w:val="2"/>
  </w:num>
  <w:num w:numId="33">
    <w:abstractNumId w:val="8"/>
  </w:num>
  <w:num w:numId="34">
    <w:abstractNumId w:val="31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306C7"/>
    <w:rsid w:val="00040C06"/>
    <w:rsid w:val="00040DA2"/>
    <w:rsid w:val="0005369D"/>
    <w:rsid w:val="00065CC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D2DF1"/>
    <w:rsid w:val="001D31B8"/>
    <w:rsid w:val="002022FB"/>
    <w:rsid w:val="00206DCB"/>
    <w:rsid w:val="00217CDD"/>
    <w:rsid w:val="00232E3E"/>
    <w:rsid w:val="002627C9"/>
    <w:rsid w:val="00265A1E"/>
    <w:rsid w:val="00274826"/>
    <w:rsid w:val="00293005"/>
    <w:rsid w:val="002B3698"/>
    <w:rsid w:val="002C0A85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91290"/>
    <w:rsid w:val="003A3828"/>
    <w:rsid w:val="003A42AE"/>
    <w:rsid w:val="003C397F"/>
    <w:rsid w:val="003D3053"/>
    <w:rsid w:val="003D33D2"/>
    <w:rsid w:val="003D7DC6"/>
    <w:rsid w:val="003E33BF"/>
    <w:rsid w:val="0041200C"/>
    <w:rsid w:val="0044751A"/>
    <w:rsid w:val="004522B1"/>
    <w:rsid w:val="00452A94"/>
    <w:rsid w:val="00466A19"/>
    <w:rsid w:val="0048229A"/>
    <w:rsid w:val="004871FD"/>
    <w:rsid w:val="004A738D"/>
    <w:rsid w:val="004C2DC8"/>
    <w:rsid w:val="00521E88"/>
    <w:rsid w:val="00531FBB"/>
    <w:rsid w:val="00572795"/>
    <w:rsid w:val="00590BBA"/>
    <w:rsid w:val="005B06DD"/>
    <w:rsid w:val="005F09F9"/>
    <w:rsid w:val="005F6AAB"/>
    <w:rsid w:val="00631658"/>
    <w:rsid w:val="00644611"/>
    <w:rsid w:val="0068299B"/>
    <w:rsid w:val="00697DFD"/>
    <w:rsid w:val="006A5536"/>
    <w:rsid w:val="006D0A5E"/>
    <w:rsid w:val="006E1C7B"/>
    <w:rsid w:val="006E5137"/>
    <w:rsid w:val="00706DBE"/>
    <w:rsid w:val="00737F02"/>
    <w:rsid w:val="00744F3B"/>
    <w:rsid w:val="00794025"/>
    <w:rsid w:val="007C05BC"/>
    <w:rsid w:val="007C7FCF"/>
    <w:rsid w:val="007F06B9"/>
    <w:rsid w:val="0080499F"/>
    <w:rsid w:val="008134DD"/>
    <w:rsid w:val="00831A38"/>
    <w:rsid w:val="0085425F"/>
    <w:rsid w:val="00874323"/>
    <w:rsid w:val="0088287A"/>
    <w:rsid w:val="0089702D"/>
    <w:rsid w:val="008A7922"/>
    <w:rsid w:val="008B0E16"/>
    <w:rsid w:val="008B1C0A"/>
    <w:rsid w:val="008C63E7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A04D60"/>
    <w:rsid w:val="00A06AEE"/>
    <w:rsid w:val="00A11A11"/>
    <w:rsid w:val="00A41641"/>
    <w:rsid w:val="00A50015"/>
    <w:rsid w:val="00A51CD6"/>
    <w:rsid w:val="00A72544"/>
    <w:rsid w:val="00A759A3"/>
    <w:rsid w:val="00A8055F"/>
    <w:rsid w:val="00A94D9C"/>
    <w:rsid w:val="00AA362E"/>
    <w:rsid w:val="00AB5CC8"/>
    <w:rsid w:val="00AB70A8"/>
    <w:rsid w:val="00AF5956"/>
    <w:rsid w:val="00B100C6"/>
    <w:rsid w:val="00B21831"/>
    <w:rsid w:val="00B2259F"/>
    <w:rsid w:val="00B57403"/>
    <w:rsid w:val="00B57C0C"/>
    <w:rsid w:val="00B64CF8"/>
    <w:rsid w:val="00B81EA4"/>
    <w:rsid w:val="00B86AE5"/>
    <w:rsid w:val="00BB2731"/>
    <w:rsid w:val="00BB6700"/>
    <w:rsid w:val="00BC5CE3"/>
    <w:rsid w:val="00BD45F1"/>
    <w:rsid w:val="00BD55C3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97F7D"/>
    <w:rsid w:val="00EA49A9"/>
    <w:rsid w:val="00EA5F0D"/>
    <w:rsid w:val="00EE45D6"/>
    <w:rsid w:val="00EE4CD3"/>
    <w:rsid w:val="00EF3D63"/>
    <w:rsid w:val="00F6753C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7F856781150BB83BF3370E776C0967F03EC19C8A4C9DC9AA4436C9FAL7o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7F856781150BB83BF3280E666C0967F039C19C8A479DC9AA4436C9FAL7o2L" TargetMode="External"/><Relationship Id="rId5" Type="http://schemas.openxmlformats.org/officeDocument/2006/relationships/hyperlink" Target="consultantplus://offline/ref=FB7F856781150BB83BF3280E666C0967F03FC79C8D469DC9AA4436C9FAL7o2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3708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75</cp:revision>
  <cp:lastPrinted>2019-03-04T06:14:00Z</cp:lastPrinted>
  <dcterms:created xsi:type="dcterms:W3CDTF">2019-02-20T10:58:00Z</dcterms:created>
  <dcterms:modified xsi:type="dcterms:W3CDTF">2025-04-08T13:36:00Z</dcterms:modified>
</cp:coreProperties>
</file>