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F7" w:rsidRDefault="001F62F7" w:rsidP="001F62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«18» октября 2018 года № 93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17.01.2018 года № 6 «Об утверждении Плана противодействия коррупции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2018 год годы»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октября  2018  года        № 93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17.01.2018 года № 6 «Об утверждении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 противодействия коррупции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 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2018 год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годы»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 Указа Президента Российской Федерации от 29.06.2018 года № 378 «О Национальном плане противодействия коррупции на 2018-2020 годы», в целях реализации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N 273-ФЗ "О противодействии коррупции" 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Курской области от 11 ноября 2008 года N 85-ЗКО "О противодействии коррупции в Курской области",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 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«17» января  2018  года   №6 «Об утверждении плана мероприятий по противодействию коррупции в администрации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2018 год » следующие изменения и дополнения: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наименовании и тексте постановления цифры «2018» заменить цифрами «2018-2020».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приложении «План мероприятий по противодействию коррупции в администрации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2018год: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заголовке, наименовании и тексте плана цифры «2018» заменить цифрами «2018-2020»;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раздел 1 дополнить пунктом 1.3 следующего содержания: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2736"/>
        <w:gridCol w:w="2632"/>
        <w:gridCol w:w="3072"/>
      </w:tblGrid>
      <w:tr w:rsidR="001F62F7" w:rsidTr="001F62F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ведением личных дел лиц, замещающих муниципальные должности и должности муниципальной службы в </w:t>
            </w:r>
            <w:proofErr w:type="spellStart"/>
            <w:r>
              <w:rPr>
                <w:sz w:val="18"/>
                <w:szCs w:val="18"/>
              </w:rPr>
              <w:t>Большезмеинском</w:t>
            </w:r>
            <w:proofErr w:type="spellEnd"/>
            <w:r>
              <w:rPr>
                <w:sz w:val="18"/>
                <w:szCs w:val="18"/>
              </w:rPr>
              <w:t xml:space="preserve"> сельсовете,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Постоянно,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</w:tr>
    </w:tbl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3)  раздел 3 дополнить пунктами следующего содержания: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2775"/>
        <w:gridCol w:w="2460"/>
        <w:gridCol w:w="3120"/>
      </w:tblGrid>
      <w:tr w:rsidR="001F62F7" w:rsidTr="001F62F7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дополнительного профессионального образования муниципальных служащих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по вопросам противодействия коррупции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ежегодного повышения квалификации муниципальных служащих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 в должностные обязанности которых входит участие в противодействии коррупции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обучения муниципальных служащих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впервые поступивших на муниципальную службу для замещения должностей, включенных в перечни должностей, установленные представительными органами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2018 - 2020 г.г.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2018 - 2020 г.г.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2018 - 2020 г.г.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</w:tr>
    </w:tbl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 раздел 4 дополнить пунктами следующего содержания    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3009"/>
        <w:gridCol w:w="2370"/>
        <w:gridCol w:w="3061"/>
      </w:tblGrid>
      <w:tr w:rsidR="001F62F7" w:rsidTr="001F62F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отчета о выполнении планов  противодействия коррупции в органах местного самоуправления в информационно-телекоммуникационной сети «Интернет» на сайте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1 февраля года, следующего за </w:t>
            </w:r>
            <w:proofErr w:type="gramStart"/>
            <w:r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</w:tr>
      <w:tr w:rsidR="001F62F7" w:rsidTr="001F62F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  и несовершеннолетних детей, при заполнении справок о доходах, расходах, об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имуществе</w:t>
            </w:r>
            <w:proofErr w:type="gramEnd"/>
            <w:r>
              <w:rPr>
                <w:sz w:val="18"/>
                <w:szCs w:val="18"/>
              </w:rPr>
              <w:t xml:space="preserve"> и обязательствах имущественного характера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2019 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</w:tr>
    </w:tbl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5)  раздел  дополнить пунктами следующего содержания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2722"/>
        <w:gridCol w:w="2241"/>
        <w:gridCol w:w="1353"/>
        <w:gridCol w:w="2130"/>
      </w:tblGrid>
      <w:tr w:rsidR="001F62F7" w:rsidTr="001F62F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Привлечение представителей общественности, в том числе Общественного Совета при Главе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к участию в работе советов, комиссий, рабочих групп органов местного самоуправления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Ежегодное проведение социологических исследований в </w:t>
            </w:r>
            <w:r>
              <w:rPr>
                <w:sz w:val="18"/>
                <w:szCs w:val="18"/>
              </w:rPr>
              <w:lastRenderedPageBreak/>
              <w:t xml:space="preserve">целях оценки уровня коррупции в </w:t>
            </w:r>
            <w:proofErr w:type="spellStart"/>
            <w:r>
              <w:rPr>
                <w:sz w:val="18"/>
                <w:szCs w:val="18"/>
              </w:rPr>
              <w:t>Щигровском</w:t>
            </w:r>
            <w:proofErr w:type="spellEnd"/>
            <w:r>
              <w:rPr>
                <w:sz w:val="18"/>
                <w:szCs w:val="18"/>
              </w:rPr>
              <w:t xml:space="preserve"> районе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Оценка уровня коррупции и </w:t>
            </w:r>
            <w:proofErr w:type="gramStart"/>
            <w:r>
              <w:rPr>
                <w:sz w:val="18"/>
                <w:szCs w:val="18"/>
              </w:rPr>
              <w:t>эффективности</w:t>
            </w:r>
            <w:proofErr w:type="gramEnd"/>
            <w:r>
              <w:rPr>
                <w:sz w:val="18"/>
                <w:szCs w:val="18"/>
              </w:rPr>
              <w:t xml:space="preserve"> принимаемых </w:t>
            </w:r>
            <w:proofErr w:type="spellStart"/>
            <w:r>
              <w:rPr>
                <w:sz w:val="18"/>
                <w:szCs w:val="18"/>
              </w:rPr>
              <w:t>антикоррупционных</w:t>
            </w:r>
            <w:proofErr w:type="spellEnd"/>
            <w:r>
              <w:rPr>
                <w:sz w:val="18"/>
                <w:szCs w:val="18"/>
              </w:rPr>
              <w:t xml:space="preserve"> мер в Курской области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г.г.,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 января года, следующего за </w:t>
            </w:r>
            <w:proofErr w:type="gramStart"/>
            <w:r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Курской области по профилактике коррупционных и иных правонарушений,</w:t>
            </w:r>
          </w:p>
          <w:p w:rsidR="001F62F7" w:rsidRDefault="001F62F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 согласованию)</w:t>
            </w:r>
          </w:p>
        </w:tc>
      </w:tr>
    </w:tbl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обнародованию.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      З.Н.Ефремова</w:t>
      </w:r>
    </w:p>
    <w:p w:rsidR="001F62F7" w:rsidRDefault="001F62F7" w:rsidP="001F62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F62F7" w:rsidRDefault="00BB6700" w:rsidP="001F62F7"/>
    <w:sectPr w:rsidR="00BB6700" w:rsidRPr="001F62F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23054CC2DA3085B4230F1F6C3D5AD23F879A3BAF4F8FC71850A38742B24BCNCKDK" TargetMode="External"/><Relationship Id="rId5" Type="http://schemas.openxmlformats.org/officeDocument/2006/relationships/hyperlink" Target="consultantplus://offline/ref=48D23054CC2DA3085B4230E7F5AF8FA126F327ABBAFDF0AC2BDA516523N2K2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175</cp:revision>
  <cp:lastPrinted>2019-03-04T06:14:00Z</cp:lastPrinted>
  <dcterms:created xsi:type="dcterms:W3CDTF">2019-02-20T10:58:00Z</dcterms:created>
  <dcterms:modified xsi:type="dcterms:W3CDTF">2025-04-12T23:28:00Z</dcterms:modified>
</cp:coreProperties>
</file>