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4E9" w:rsidRDefault="00CC14E9" w:rsidP="00CC14E9">
      <w:pPr>
        <w:jc w:val="center"/>
        <w:rPr>
          <w:b/>
          <w:bCs/>
          <w:sz w:val="21"/>
          <w:szCs w:val="21"/>
        </w:rPr>
      </w:pPr>
      <w:r>
        <w:rPr>
          <w:b/>
          <w:bCs/>
          <w:sz w:val="21"/>
          <w:szCs w:val="21"/>
        </w:rPr>
        <w:t>РАСПОРЯЖЕНИЕ От 18 мая 2021 года № 15-р Об утверждении Положения о проведении экспертизы предоставленных поставщиком (подрядчиком, исполнителем) результатов, предусмотренных контрактом, в части их соответствия условиям контракта и Положения об экспертной комиссии по приемке товаров, работ и услуг для нужд Администрации Большезмеинского сельсовета</w:t>
      </w:r>
    </w:p>
    <w:p w:rsidR="00CC14E9" w:rsidRDefault="00CC14E9" w:rsidP="00CC14E9">
      <w:pPr>
        <w:pStyle w:val="1"/>
        <w:shd w:val="clear" w:color="auto" w:fill="EEEEEE"/>
        <w:spacing w:before="0" w:after="0"/>
        <w:rPr>
          <w:rFonts w:ascii="Tahoma" w:hAnsi="Tahoma" w:cs="Tahoma"/>
          <w:color w:val="000000"/>
          <w:sz w:val="48"/>
          <w:szCs w:val="48"/>
        </w:rPr>
      </w:pPr>
      <w:r>
        <w:rPr>
          <w:rStyle w:val="ac"/>
          <w:rFonts w:ascii="Tahoma" w:hAnsi="Tahoma" w:cs="Tahoma"/>
          <w:color w:val="000000"/>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РАСПОРЯЖЕНИЕ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18   мая 2021 года        № 15-р</w:t>
      </w:r>
    </w:p>
    <w:p w:rsidR="00CC14E9" w:rsidRDefault="00CC14E9" w:rsidP="00CC14E9">
      <w:pPr>
        <w:pStyle w:val="1"/>
        <w:shd w:val="clear" w:color="auto" w:fill="EEEEEE"/>
        <w:spacing w:before="0" w:after="0"/>
        <w:rPr>
          <w:rFonts w:ascii="Tahoma" w:hAnsi="Tahoma" w:cs="Tahoma"/>
          <w:color w:val="000000"/>
          <w:sz w:val="48"/>
          <w:szCs w:val="48"/>
        </w:rPr>
      </w:pPr>
      <w:r>
        <w:rPr>
          <w:rFonts w:ascii="Tahoma" w:hAnsi="Tahoma" w:cs="Tahoma"/>
          <w:color w:val="000000"/>
        </w:rPr>
        <w:t>Об утверждении Положения о проведении экспертизы предоставленных поставщиком (подрядчиком, исполнителем) результатов, предусмотренных контрактом, в части их соответствия условиям контракта и Положения об экспертной комиссии по приемке товаров, работ и услуг для нужд Администрации Большезмеинского сельсовета</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представлением Щигровской межрайонной прокуратуры от 31.03.2021г. № 23-2021</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1"/>
        <w:shd w:val="clear" w:color="auto" w:fill="EEEEEE"/>
        <w:spacing w:before="0" w:after="0"/>
        <w:rPr>
          <w:rFonts w:ascii="Tahoma" w:hAnsi="Tahoma" w:cs="Tahoma"/>
          <w:color w:val="000000"/>
          <w:sz w:val="48"/>
          <w:szCs w:val="48"/>
        </w:rPr>
      </w:pPr>
      <w:r>
        <w:rPr>
          <w:rFonts w:ascii="Tahoma" w:hAnsi="Tahoma" w:cs="Tahoma"/>
          <w:color w:val="000000"/>
        </w:rPr>
        <w:lastRenderedPageBreak/>
        <w:t>                  1. Утвердить Положение о проведении экспертизы предоставленных поставщиком (подрядчиком, исполнителем) результатов, предусмотренных контрактом, в части их соответствия условиям контракта согласно приложению № 1</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2. Утвердить примерную форму экспертного заключения, оформляемого по результатам проведения экспертизы предоставленных поставщиком (подрядчиком, исполнителем) результатов, предусмотренных контрактом, в части их соответствия условиям контракта, согласно приложению № 2.</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Утвердить  Положение об экспертной комиссии по приемке товаров, работ и услуг для нужд Администрации Большезмеинского сельсовета согласно приложению №3</w:t>
      </w:r>
    </w:p>
    <w:p w:rsidR="00CC14E9" w:rsidRDefault="00CC14E9" w:rsidP="00CC14E9">
      <w:pPr>
        <w:pStyle w:val="1"/>
        <w:shd w:val="clear" w:color="auto" w:fill="EEEEEE"/>
        <w:spacing w:before="0" w:after="0"/>
        <w:rPr>
          <w:rFonts w:ascii="Tahoma" w:hAnsi="Tahoma" w:cs="Tahoma"/>
          <w:color w:val="000000"/>
          <w:sz w:val="48"/>
          <w:szCs w:val="48"/>
        </w:rPr>
      </w:pPr>
      <w:r>
        <w:rPr>
          <w:rFonts w:ascii="Tahoma" w:hAnsi="Tahoma" w:cs="Tahoma"/>
          <w:color w:val="000000"/>
        </w:rPr>
        <w:t>                    4.  Контроль за исполнением настоящего распоряжения  оставляю за собой.</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5 . Распоряжение вступает в силу со дня его подписания.</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1"/>
        <w:shd w:val="clear" w:color="auto" w:fill="EEEEEE"/>
        <w:spacing w:before="0" w:after="0"/>
        <w:rPr>
          <w:rFonts w:ascii="Tahoma" w:hAnsi="Tahoma" w:cs="Tahoma"/>
          <w:color w:val="000000"/>
          <w:sz w:val="48"/>
          <w:szCs w:val="48"/>
        </w:rPr>
      </w:pPr>
      <w:r>
        <w:rPr>
          <w:rFonts w:ascii="Tahoma" w:hAnsi="Tahoma" w:cs="Tahoma"/>
          <w:color w:val="000000"/>
        </w:rPr>
        <w:t>Глава Большезмеинского сельсовета                        Л.П.Степанова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1"/>
        <w:shd w:val="clear" w:color="auto" w:fill="EEEEEE"/>
        <w:spacing w:before="0" w:after="0"/>
        <w:rPr>
          <w:rFonts w:ascii="Tahoma" w:hAnsi="Tahoma" w:cs="Tahoma"/>
          <w:color w:val="000000"/>
          <w:sz w:val="48"/>
          <w:szCs w:val="48"/>
        </w:rPr>
      </w:pPr>
      <w:r>
        <w:rPr>
          <w:rFonts w:ascii="Tahoma" w:hAnsi="Tahoma" w:cs="Tahoma"/>
          <w:color w:val="000000"/>
        </w:rPr>
        <w:t>                                                                                         ПРИЛОЖЕНИЕ № 1</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к распоряжению</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администрации</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от 18.05.21г. № 15-р</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Положение</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о проведении экспертизы предоставленных поставщиком (подрядчиком, исполнителем) результатов, предусмотренных контрактом, в части их соответствия условиям контракта</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1. Общие положения</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xml:space="preserve">1.1. Настоящее  Положение о проведении экспертизы предоставленных поставщиком (подрядчиком, исполнителем) результатов, предусмотренных </w:t>
      </w:r>
      <w:r>
        <w:rPr>
          <w:rFonts w:ascii="Tahoma" w:hAnsi="Tahoma" w:cs="Tahoma"/>
          <w:color w:val="000000"/>
        </w:rPr>
        <w:lastRenderedPageBreak/>
        <w:t>контрактом, в части их соответствия условиям контракта (далее – Положение)  устанавливает порядок проведения Администрацией Большезмеинского сельсовета (далее – заказчик) экспертизы и привлечения экспертов, экспертных организаций в соответствии с частью 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Положение разработано в соответствии с требованиями Закона о контрактной системе.</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1.2. В Положении используются следующие понятия:</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1.2.1. Экспертиза - проверка заказчиком самостоятельно или с привлечением экспертов, экспертных организаций предоставленных поставщиком (подрядчиком, исполнителем) результатов, предусмотренных контрактом: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результаты, предусмотренные контрактом), в части их соответствия условиям контракта.</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xml:space="preserve">       1.2.2. Привлеченный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w:t>
      </w:r>
      <w:r>
        <w:rPr>
          <w:rFonts w:ascii="Tahoma" w:hAnsi="Tahoma" w:cs="Tahoma"/>
          <w:color w:val="000000"/>
        </w:rPr>
        <w:lastRenderedPageBreak/>
        <w:t>заключений по поставленным заказчиком вопросам в случаях, предусмотренных  Законом о контрактной системе.</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1.3. Эксперты должны привлекаться на основании контрактов, заключенных в соответствии с требованиями Закона о контрактной системе.</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1.4. Экспертиза предоставленных поставщиком (подрядчиком, исполнителем) результатов, предусмотренных контрактом (отдельного этапа исполнения контракта), в части их соответствия условиям контракта (отдельного этапа исполнения контракта) (далее – экспертиза) может проводиться экспертной комиссией, сформированной из числа работников заказчика, (далее – экспертная комиссия) положение и персональный состав которой утверждаются постановлением администрации сельсовета.</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1.5. Для проведения экспертизы по отдельному контракту (отдельного этапа исполнения контракта), принимая во внимание особенность предмета такого контракта, может быть утвержден персональный состав экспертной комиссии для проведения экспертизы в отношении этого контракта (отдельного этапа исполнения контракта) (далее – контракта).</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lastRenderedPageBreak/>
        <w:t>2. Лица (привлеченные эксперты), которые не могут быть допущены к проведению экспертизы</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2.1. Физические лица:</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имеющие имущественные интересы в заключении контракта, в отношении которого проводится экспертиза;</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контрактным управляющим, должностными лицами или работниками поставщика (подрядчика, исполнителя) либо состоящие с ними в браке.</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xml:space="preserve">2.2. В случае выявления в составе экспертов лиц, перечисленных в данном разделе, заказчик должен </w:t>
      </w:r>
      <w:r>
        <w:rPr>
          <w:rFonts w:ascii="Tahoma" w:hAnsi="Tahoma" w:cs="Tahoma"/>
          <w:color w:val="000000"/>
        </w:rPr>
        <w:lastRenderedPageBreak/>
        <w:t>принять незамедлительные меры, направленные на привлечение для проведения экспертизы иных экспертов.</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3. Права, обязанности и ответственность экспертов</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3.1. Для проведения экспертизы эксперты имеют право запрашивать у заказчика, поставщика (подрядчика, исполнителя) дополнительные материалы, относящиеся к предмету экспертизы.</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3.2. Эксперты обязаны делать заключения с учетом предоставленной информации, наличия документов в отношении предмета контракта, фактических результатов контракта, свойств и характеристик товара (работы, услуги).</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Привлеченные заказчиком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r:id="rId5" w:anchor="Par754" w:history="1">
        <w:r>
          <w:rPr>
            <w:rStyle w:val="a7"/>
            <w:rFonts w:ascii="Tahoma" w:hAnsi="Tahoma" w:cs="Tahoma"/>
            <w:color w:val="33A6E3"/>
          </w:rPr>
          <w:t>частью 2</w:t>
        </w:r>
      </w:hyperlink>
      <w:r>
        <w:rPr>
          <w:rFonts w:ascii="Tahoma" w:hAnsi="Tahoma" w:cs="Tahoma"/>
          <w:color w:val="000000"/>
        </w:rPr>
        <w:t> статьи 41 Закона о контрактной системе).</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3.3. Эксперты, должностные лица экспертной организации несут ответственность в соответствии с законодательством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привлеченными экспертами требования о предоставлении письменного уведомления.</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4. Проведение заказчиком обязательной экспертизы при исполнении контракта</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4.1.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lastRenderedPageBreak/>
        <w:t>4.2. Заказчик (приемочная комиссия) при принятии решения о приемке или об отказе в приемке результатов, предусмотренных контрактом, должен (должна) учитывать отраженные в заключении по результатам экспертизы, предложения экспертной комиссии, экспертов, привлеченных для ее проведения.</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4.3. Заказчик (приемочная комиссия) вправе не отказывать в приемке результатов отдельного этапа исполнения контракта либо поставленного товара, выполненной работы,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4.4. Заключение проведенной экспертизы результатов, предусмотренных контрактом, прилагаются к отчету о результатах, предусмотренных контрактом, который размещается заказчиком в единой информационной системе.</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5. Оформление результатов проведенной экспертизы</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5.1. Результаты экспертизы предоставленных поставщиком (подрядчиком, исполнителем) результатов, предусмотренных контрактом, в части их соответствия условиям контракта оформляются в виде экспертного заключения, которое подписывается лицом (лицами) проводившим (проводившими) экспертизу.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экспертном заключении могут содержаться предложения об устранении данных нарушений, в том числе,  с указанием срока их устранения.</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lastRenderedPageBreak/>
        <w:t>5.2. В экспертном заключении указываются:</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дата составления и номер экспертного заключения;</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сведения о лицах, проводивших экспертизу;</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место проведения экспертизы;</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основание для проведения экспертизы;</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реквизиты контракта, результаты, предусмотренные которым, подлежат проведению экспертизы;</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цель экспертизы;</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предмет (объект) экспертизы;</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результаты проведения экспертизы;</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обоснованный вывод по итогам проведения экспертизы;</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иная информация.</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ПРИЛОЖЕНИЕ № 2</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lastRenderedPageBreak/>
        <w:t>                                                                                      к распоряжению</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администрации</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сельсовета</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от 18.05.21г. № 15-р</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Примерная форма экспертного заключения</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Экспертное заключение №______</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«___»_________201__</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 проводившие экспертизу:______________________________</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c"/>
          <w:rFonts w:ascii="Tahoma" w:hAnsi="Tahoma" w:cs="Tahoma"/>
          <w:color w:val="000000"/>
          <w:sz w:val="18"/>
          <w:szCs w:val="18"/>
        </w:rPr>
        <w:t>(Ф.И.О., должность)</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c"/>
          <w:rFonts w:ascii="Tahoma" w:hAnsi="Tahoma" w:cs="Tahoma"/>
          <w:color w:val="000000"/>
          <w:sz w:val="18"/>
          <w:szCs w:val="18"/>
        </w:rPr>
        <w:t> (наименование организации)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проведения экспертизы: ______________________________</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Основание проведения экспертизы:  Федеральный  закон    от    05.04.2013  № 44-ФЗ «О контрактной системе в сфере закупок товаров, работ, услуг для обеспечения государственных и муниципальных нужд», _________________________________________________________________</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(реквизиты постановления администрации сельсовета об                                                                         утверждении состава экспертной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Цель экспертизы: проверка предоставленных поставщиком (подрядчиком, исполнителем) результатов, предусмотренных муниципальным контрактом _________________________________________________________________</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c"/>
          <w:rFonts w:ascii="Tahoma" w:hAnsi="Tahoma" w:cs="Tahoma"/>
          <w:color w:val="000000"/>
          <w:sz w:val="18"/>
          <w:szCs w:val="18"/>
        </w:rPr>
        <w:t>(№, дата, предмет муниципального контракта)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части их соответствия условиям муниципального контракта.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 (объект) экспертизы: _______________________________</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c"/>
          <w:rFonts w:ascii="Tahoma" w:hAnsi="Tahoma" w:cs="Tahoma"/>
          <w:color w:val="000000"/>
          <w:sz w:val="18"/>
          <w:szCs w:val="18"/>
        </w:rPr>
        <w:t>(наименование поставленного товара, выполненной работы, оказанной услуги  в    соответствии с предметом муниципального  контракта)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Результаты экспертизы результатов предусмотренных муниципальным контрактом (отдельного этапа исполнения муниципального контракта) </w:t>
      </w:r>
      <w:r>
        <w:rPr>
          <w:rStyle w:val="ac"/>
          <w:rFonts w:ascii="Tahoma" w:hAnsi="Tahoma" w:cs="Tahoma"/>
          <w:color w:val="000000"/>
          <w:sz w:val="18"/>
          <w:szCs w:val="18"/>
        </w:rPr>
        <w:t>(указать нужное)</w:t>
      </w:r>
      <w:r>
        <w:rPr>
          <w:rFonts w:ascii="Tahoma" w:hAnsi="Tahoma" w:cs="Tahoma"/>
          <w:color w:val="000000"/>
          <w:sz w:val="18"/>
          <w:szCs w:val="18"/>
        </w:rPr>
        <w:t>:</w:t>
      </w:r>
    </w:p>
    <w:tbl>
      <w:tblPr>
        <w:tblW w:w="9780" w:type="dxa"/>
        <w:tblCellSpacing w:w="0" w:type="dxa"/>
        <w:shd w:val="clear" w:color="auto" w:fill="EEEEEE"/>
        <w:tblCellMar>
          <w:left w:w="0" w:type="dxa"/>
          <w:right w:w="0" w:type="dxa"/>
        </w:tblCellMar>
        <w:tblLook w:val="04A0"/>
      </w:tblPr>
      <w:tblGrid>
        <w:gridCol w:w="3101"/>
        <w:gridCol w:w="3100"/>
        <w:gridCol w:w="3579"/>
      </w:tblGrid>
      <w:tr w:rsidR="00CC14E9" w:rsidTr="00CC14E9">
        <w:trPr>
          <w:tblCellSpacing w:w="0" w:type="dxa"/>
        </w:trPr>
        <w:tc>
          <w:tcPr>
            <w:tcW w:w="31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C14E9" w:rsidRDefault="00CC14E9">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Условия  муниципального контракта</w:t>
            </w:r>
          </w:p>
          <w:p w:rsidR="00CC14E9" w:rsidRDefault="00CC14E9">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Техническим заданием, Спецификацией)</w:t>
            </w:r>
          </w:p>
        </w:tc>
        <w:tc>
          <w:tcPr>
            <w:tcW w:w="31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C14E9" w:rsidRDefault="00CC14E9">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Характеристика фактически поставленного товара (выполненной работы, оказанной услуги)</w:t>
            </w:r>
          </w:p>
        </w:tc>
        <w:tc>
          <w:tcPr>
            <w:tcW w:w="35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C14E9" w:rsidRDefault="00CC14E9">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Вывод о соответствии поставленного товара (выполненной работы, оказанной услуги) условиям муниципального</w:t>
            </w:r>
          </w:p>
          <w:p w:rsidR="00CC14E9" w:rsidRDefault="00CC14E9">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контракта</w:t>
            </w:r>
          </w:p>
        </w:tc>
      </w:tr>
      <w:tr w:rsidR="00CC14E9" w:rsidTr="00CC14E9">
        <w:trPr>
          <w:tblCellSpacing w:w="0" w:type="dxa"/>
        </w:trPr>
        <w:tc>
          <w:tcPr>
            <w:tcW w:w="31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C14E9" w:rsidRDefault="00CC14E9">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1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C14E9" w:rsidRDefault="00CC14E9">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tc>
        <w:tc>
          <w:tcPr>
            <w:tcW w:w="35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C14E9" w:rsidRDefault="00CC14E9">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r w:rsidR="00CC14E9" w:rsidTr="00CC14E9">
        <w:trPr>
          <w:tblCellSpacing w:w="0" w:type="dxa"/>
        </w:trPr>
        <w:tc>
          <w:tcPr>
            <w:tcW w:w="31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C14E9" w:rsidRDefault="00CC14E9">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10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C14E9" w:rsidRDefault="00CC14E9">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c>
          <w:tcPr>
            <w:tcW w:w="358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CC14E9" w:rsidRDefault="00CC14E9">
            <w:pPr>
              <w:pStyle w:val="aa"/>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c>
      </w:tr>
    </w:tbl>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Вывод по результатам экспертизы: поставленный по муниципальному контракту поставленный товар (выполненная работа, оказанная услуга) соответствует (не соответствует) условиям муниципального контракта  (в части _________________ - указывается в случае несоответствия условиям муниципального контракта).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Подписи лиц, проводивших экспертизу:    __________________ _____________</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1"/>
        <w:shd w:val="clear" w:color="auto" w:fill="EEEEEE"/>
        <w:spacing w:before="0" w:after="0"/>
        <w:rPr>
          <w:rFonts w:ascii="Tahoma" w:hAnsi="Tahoma" w:cs="Tahoma"/>
          <w:color w:val="000000"/>
          <w:sz w:val="48"/>
          <w:szCs w:val="48"/>
        </w:rPr>
      </w:pPr>
      <w:r>
        <w:rPr>
          <w:rFonts w:ascii="Tahoma" w:hAnsi="Tahoma" w:cs="Tahoma"/>
          <w:color w:val="000000"/>
        </w:rPr>
        <w:lastRenderedPageBreak/>
        <w:t>                                                                                      ПРИЛОЖЕНИЕ № 3</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к распоряжению</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администрации</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Большезмеинского  сельсовета</w:t>
      </w:r>
    </w:p>
    <w:p w:rsidR="00CC14E9" w:rsidRDefault="00CC14E9" w:rsidP="00CC14E9">
      <w:pPr>
        <w:pStyle w:val="1"/>
        <w:shd w:val="clear" w:color="auto" w:fill="EEEEEE"/>
        <w:spacing w:before="0" w:after="0"/>
        <w:rPr>
          <w:rFonts w:ascii="Tahoma" w:hAnsi="Tahoma" w:cs="Tahoma"/>
          <w:color w:val="000000"/>
        </w:rPr>
      </w:pPr>
      <w:r>
        <w:rPr>
          <w:rFonts w:ascii="Tahoma" w:hAnsi="Tahoma" w:cs="Tahoma"/>
          <w:color w:val="000000"/>
        </w:rPr>
        <w:t> от 18.05.2021г. № 15-р</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экспертной комиссии по приемке товаров, работ и услуг для нужд</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Администрации Большезмеинского сельсовета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Основные положения</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Настоящее положение определяет структуру, функции и состав экспертной комиссии по приемке товаров, работ и услуг (далее – экспертная комиссия, комиссия) для нужд Администрации Большезмеинского сельсовета (далее –  заказчик).</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Экспертная комиссия создается с целью мониторинга и оценки качества приобретаемых товаров, работ и услуг (далее – товары).</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 ходе работы комиссия руководствуется Гражданским кодексом Российской Федерации, федеральными законами, законами Курской области, иными нормативными правовыми актами, а также настоящим Положением.</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Экспертная комиссия является коллегиальным органом, принимающим решение в рамках своей компетенции.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Цели создания экспертной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Целями создания экспертной комиссии являются:</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контроль за соответствием товаров, поставляемых по контракту, требованиям, указанным в нормативно-технической документации, сопроводительных документах;</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обеспечение соответствия качества товаров требованиям контракта;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защита заказчиков от действий недобросовестных поставщиков;</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содействие в предотвращении злоупотреблений при приемке товаров.</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 Для достижения целей, указанных в пункте 2.1 настоящего положения, выполняются следующие задачи: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проверка соответствия поставляемых товаров по количеству, ассортименту и комплектности требованиям, установленным контрактом и сопроводительными документами на товары;</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проверка соответствия поставляемых товаров требованиям, установленным законодательством Российской Федерации, контрактом и указанным в нормативно-технической документации на товары, сопроводительных документах (далее – установленные требования).</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Состав и организация работы экспертной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Экспертная комиссия формируется в составе не менее 3 человек.</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Состав экспертной комиссии утверждается приказом департамента.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Заседания экспертной комиссии носят открытый характер.</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Функциональные обязанности и регламент работы членов экспертной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Председатель экспертной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 ее деятельностью; - проводит заседания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Секретарь экспертной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оформляет протоколы заседаний экспертной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 Члены экспертной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принимают решения о соответствии поставляемого товара, работ или услуг характеристикам, заявленным в контракте;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обеспечивают объективность и прозрачность принимаемых решений.</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осуществления работы экспертной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Комиссия осуществляет приемку товара от поставщиков по количеству, ассортименту, комплектности и качеству, проверяет на наличие дефектов непроизводственного характера.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Заказчик, не позднее, чем за один рабочий день до дня поставки, обязан известить членов экспертной комиссии о дате, времени и месте поставки.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Заказчик обязан создать условия для проведения приемки товаров.</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5.4. Приемка товаров по количеству, ассортименту, комплектности и качеству осуществляется в один этап.</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Приемка товаров по количеству, ассортименту и комплектности проводится в день приемки по адресу поставки, указанному в контракте.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При обнаружении несоответствия товаров по количеству, ассортименту и (или) качеству, экспертная комиссия обязана документально зафиксировать данный факт путем составления акта рекламаций согласно Приложению № 1 к настоящему Положению.</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5.7.К акту рекламаций прикладываются:</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копии сопроводительных документов на товары или сличительной ведомости (ведомости сверки фактического наличия товаров с данными, указанными в документах поставщика);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документы, свидетельствующие о недостаче товаров.</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Акт рекламаций составляется экспертной комиссией и передается представителю поставщика в день приемки товаров.</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Товары, несоответствующие по ассортименту и (или) комплектности требованиям, установленным в контракте, подлежат возврату поставщику с актом рекламаций для замены.</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5.8. По результатам приемки товаров по количеству, ассортименту и комплектности комиссией составляется заключение о приемке товаров по количеству, ассортименту и комплектности согласно Приложению № 3 к настоящему Положению.</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5.9. Для проведения выборочной проверки качества товаров комиссией случайным образом отбирается не менее трех экземпляров товаров. Если имеются требования по отбору, содержащиеся в нормативно-технической документации на товары, то количество товаров отбирается в соответствии с этими требованиями. Результат отбора товаров оформляется актом выборочного отбора товаров согласно Приложению № 4 к настоящему</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Положению.</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5.10.При невозможности самостоятельного определения качества поставляемых товаров заказчик по рекомендации комиссии вправе привлечь независимую экспертную организацию (эксперта).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5.11.При поступлении от поставщика письменного мотивированного отказа в удовлетворении требований в целом или частично с приложением актов (заключений) независимой экспертной организации (эксперта) комиссия обязана рассмотреть представленные документы и в случае согласия с ними в срок не позднее пяти рабочих дней со дня передачи поставщиком таких документов составить и подписать заключение о приемке товаров по качеству согласно Приложению № 5 к настоящему Положению.</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5.12. При не достижении согласия между поставщиком и комиссией спор разрешается в порядке, установленном гражданским законодательством Российской Федерации.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5.13. До устранения поставщиком выявленных несоответствий заказчик не принимает товары ненадлежащего качества.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5.14. При этом заказчик вправе обратиться в суд с заявлением о расторжении контракта в порядке, установленном законодательством Российской Федерации.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5.15. По результатам приемки товаров в день ее окончания экспертной комиссией составляется заключение о приемке товаров по качеству согласно Приложению № 5 к настоящему Положению.</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5.16. Поставляемые товары считаются прошедшими приемку в момент подписания заключения о приемке товаров по качеству.</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5.17. Акты и заключения, составленные в ходе приемки товаров, оформляются в двух экземплярах, один из которых остается у заказчика, второй – передается представителю поставщика.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5.18. Акты и заключения, составленные в ходе приемки товаров, подписываются всеми присутствующими членами экспертной комиссии с приложением заключения независимой экспертной организации (эксперта) (при наличии).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Заключительные положения</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6.1.Сроки действия Положения определяются необходимостью деятельности экспертной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6.2.При изменении нормативных правовых документов в данное Положение могут вноситься изменения и дополнения.</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lastRenderedPageBreak/>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экспертной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приемке товаров,</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 и услуг</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Акт рекламаций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составления акта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составления акта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контракт Дата,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 государственного контракта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почтовый адрес, контактные телефоны поставщика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Заказчик</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Комиссия по приемке товаров в составе: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членов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членов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членов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Комиссией по приемке товаров осуществлена приемка: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(наименование товаров)</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процессе приемки товаров установлено: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сопроводительных документов на товары</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отсутствующих документов (накладные,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счет и т.п.) (указать)</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недостача товаров по количеству, ассортименту</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ассортимент товаров, установленные в государственном контракте 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(или) указанные в сопроводительных документах на товары (в ед. измерения)</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Фактическое количество, ассортимент товаров (в ед. измерения) (указать)</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поставлен товар в количестве, превышающем установленное государственным контрактом (гражданско-правовым договором)</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установленное в государственном контракте и (или) указанное в</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сопроводительных документах на товары (в ед. измерения) (указать)</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Фактическое количество, ассортимент товаров (в ед. измерения) (указать)</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отсутствие подлежащих передаче вместе с товаром документов, удостоверяющих</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качество товаров</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отсутствующих документов (указать)</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Выбирается комиссией при установлении конкретного случая.</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несоответствие качества товаров требованиям, установленным законодательством Российской Федерации и государственным контрактом, указанным в нормативно-технической документации на товары, в сопроводительных документах на товары, удостоверяющих качество товаров;</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Характеристики товаров, установленные, законодательством Российской Федерации и государственным контрактом, указанные в нормативно-технической документации на товары, в сопроводительных документах на товары, удостоверяющих качество товаров (указать);</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Характеристики поставляемых товаров, которые не соответствуют установленным</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требованиям (указать)</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несоответствие товаров образцу, макету или изображению товаров в трехмерном измерении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Характеристики образца, макета или изображения товара в трехмерном измерении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несоответствие тары и (или) упаковки товара требованиям, установленным</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государственным контрактом</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Характеристики тары и (или) упаковки товара, установленным государственным контрактом</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Характеристики тары и (или) упаковки товара, которые не  соответствуют установленным требованиям (указать)</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устранения выявленных нарушений необходимо2:</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подробно указываются мероприятия по устранению нарушений</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устранения нарушений ( ) рабочих дней.</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составлен в 2 экземплярах.</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                                       </w:t>
      </w:r>
      <w:r>
        <w:rPr>
          <w:rStyle w:val="ac"/>
          <w:rFonts w:ascii="Tahoma" w:hAnsi="Tahoma" w:cs="Tahoma"/>
          <w:color w:val="000000"/>
          <w:sz w:val="18"/>
          <w:szCs w:val="18"/>
        </w:rPr>
        <w:t>(подпись)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                                                    </w:t>
      </w:r>
      <w:r>
        <w:rPr>
          <w:rStyle w:val="ac"/>
          <w:rFonts w:ascii="Tahoma" w:hAnsi="Tahoma" w:cs="Tahoma"/>
          <w:color w:val="000000"/>
          <w:sz w:val="18"/>
          <w:szCs w:val="18"/>
        </w:rPr>
        <w:t>(подпись)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Передать заказчику:</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сопроводительные документы на товары (накладные, счет, счет-фактура и т.п.);</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документы, удостоверяющие качество товаров (технический паспорт, сертификат качества и (или) иные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обязательные для конкретного вида товаров, подтверждающие качество товаров, оформленные в</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соответствии с законодательством Российской Федерации);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недостающее количество товаров;</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товары, по качеству соответствующие установленным требованиям.</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Принять излишне поставленный товар.</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Упаковать товар в соответствии с требованиями государственного контракта (гражданско-правового договора).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Заменить ненадлежащую тару и (или) упаковку.</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экспертной комиссии по приемке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товаров, работ и услуг</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Акт</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удовлетворения рекламации № _________</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составления акта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составления акта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контракт (гражданско-правовой договор)</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 государственного контракта (гражданско- правового договора)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почтовый адрес, контактные телефоны поставщика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Заказчик</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Комиссия по приемке товаров в составе: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Ф.И.О., должность членов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членов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членов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актом рекламаций от «____» ___201_ №,предъявленным в результате приемки </w:t>
      </w:r>
      <w:r>
        <w:rPr>
          <w:rStyle w:val="ac"/>
          <w:rFonts w:ascii="Tahoma" w:hAnsi="Tahoma" w:cs="Tahoma"/>
          <w:color w:val="000000"/>
          <w:sz w:val="18"/>
          <w:szCs w:val="18"/>
        </w:rPr>
        <w:t>(наименование товаров) </w:t>
      </w:r>
      <w:r>
        <w:rPr>
          <w:rFonts w:ascii="Tahoma" w:hAnsi="Tahoma" w:cs="Tahoma"/>
          <w:color w:val="000000"/>
          <w:sz w:val="18"/>
          <w:szCs w:val="18"/>
        </w:rPr>
        <w:t>выявленные замечания устранены </w:t>
      </w:r>
      <w:r>
        <w:rPr>
          <w:rStyle w:val="ac"/>
          <w:rFonts w:ascii="Tahoma" w:hAnsi="Tahoma" w:cs="Tahoma"/>
          <w:color w:val="000000"/>
          <w:sz w:val="18"/>
          <w:szCs w:val="18"/>
        </w:rPr>
        <w:t>(указать каким образом)</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составлен в 2 экземплярах.</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                                                    </w:t>
      </w:r>
      <w:r>
        <w:rPr>
          <w:rStyle w:val="ac"/>
          <w:rFonts w:ascii="Tahoma" w:hAnsi="Tahoma" w:cs="Tahoma"/>
          <w:color w:val="000000"/>
          <w:sz w:val="18"/>
          <w:szCs w:val="18"/>
        </w:rPr>
        <w:t>(подпись)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                                                               </w:t>
      </w:r>
      <w:r>
        <w:rPr>
          <w:rStyle w:val="ac"/>
          <w:rFonts w:ascii="Tahoma" w:hAnsi="Tahoma" w:cs="Tahoma"/>
          <w:color w:val="000000"/>
          <w:sz w:val="18"/>
          <w:szCs w:val="18"/>
        </w:rPr>
        <w:t>(подпись)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экспертной комиссии по приемке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товаров, работ и услуг</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Заключение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приемке товаров по количеству, ассортименту 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комплектности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составления заключения</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составления заключения</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контракт Дата,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 государственного контракта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почтовый адрес, контактные телефоны поставщика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Заказчик</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Комиссия по приемке в составе: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членов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членов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членов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Комиссией по приемке товаров осуществлена приемка:</w:t>
      </w:r>
      <w:r>
        <w:rPr>
          <w:rStyle w:val="ac"/>
          <w:rFonts w:ascii="Tahoma" w:hAnsi="Tahoma" w:cs="Tahoma"/>
          <w:color w:val="000000"/>
          <w:sz w:val="18"/>
          <w:szCs w:val="18"/>
        </w:rPr>
        <w:t>(наименование товаров)</w:t>
      </w:r>
      <w:r>
        <w:rPr>
          <w:rFonts w:ascii="Tahoma" w:hAnsi="Tahoma" w:cs="Tahoma"/>
          <w:color w:val="000000"/>
          <w:sz w:val="18"/>
          <w:szCs w:val="18"/>
        </w:rPr>
        <w:t>в количестве, ассортименте и комплектности, соответствующим требованиям государственного контракта (гражданско-правового договора) и указанным в сопроводительных документах на товары.</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Комиссия по приемке товаров рекомендует заказчику:</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Рассмотреть вопрос о привлечении независимой экспертной организации (эксперта) для оценки качества поставляемых товаров.</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Представить в комиссию заключение независимой экспертной организации (эксперта) (в случае привлечения).</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Заключение составлено в 2 экземплярах.</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                                                       </w:t>
      </w:r>
      <w:r>
        <w:rPr>
          <w:rStyle w:val="ac"/>
          <w:rFonts w:ascii="Tahoma" w:hAnsi="Tahoma" w:cs="Tahoma"/>
          <w:color w:val="000000"/>
          <w:sz w:val="18"/>
          <w:szCs w:val="18"/>
        </w:rPr>
        <w:t>(подпись)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                                                                   </w:t>
      </w:r>
      <w:r>
        <w:rPr>
          <w:rStyle w:val="ac"/>
          <w:rFonts w:ascii="Tahoma" w:hAnsi="Tahoma" w:cs="Tahoma"/>
          <w:color w:val="000000"/>
          <w:sz w:val="18"/>
          <w:szCs w:val="18"/>
        </w:rPr>
        <w:t>(подпись)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экспертной комиссии по приемке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товаров, работ и услуг</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АКТ</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ВЫБОРОЧНОГО ОТБОРА ТОВАРОВ №____</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составления акта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составления акта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контракт (гражданско-правовой договор)</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 государственного контракта (гражданско- правового договора)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почтовый адрес, контактные телефоны поставщика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Заказчик</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Комиссия по приемке товаров в составе: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членов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членов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членов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проведения проверки соответствия качества товаров установленным требованиям Комиссией по приемке товаров случайным образом отобраны ____ в количестве __ шт. (компл. и т.п.)</w:t>
      </w:r>
      <w:r>
        <w:rPr>
          <w:rStyle w:val="ac"/>
          <w:rFonts w:ascii="Tahoma" w:hAnsi="Tahoma" w:cs="Tahoma"/>
          <w:color w:val="000000"/>
          <w:sz w:val="18"/>
          <w:szCs w:val="18"/>
        </w:rPr>
        <w:t>(наименование, индивидуальные признаки товаров)</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Акт составлен в 2 экземплярах.</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                                                  </w:t>
      </w:r>
      <w:r>
        <w:rPr>
          <w:rStyle w:val="ac"/>
          <w:rFonts w:ascii="Tahoma" w:hAnsi="Tahoma" w:cs="Tahoma"/>
          <w:color w:val="000000"/>
          <w:sz w:val="18"/>
          <w:szCs w:val="18"/>
        </w:rPr>
        <w:t>(подпись)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                                                              </w:t>
      </w:r>
      <w:r>
        <w:rPr>
          <w:rStyle w:val="ac"/>
          <w:rFonts w:ascii="Tahoma" w:hAnsi="Tahoma" w:cs="Tahoma"/>
          <w:color w:val="000000"/>
          <w:sz w:val="18"/>
          <w:szCs w:val="18"/>
        </w:rPr>
        <w:t>(подпись)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5</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Положению</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экспертной комиссии по приемке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товаров, работ и услуг</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ЗАКЛЮЧЕНИЕ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ПРИЕМКЕ ТОВАРОВ ПО КАЧЕСТВУ</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составления заключения</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составления заключения</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Государственный контракт (гражданско-правовой договор)</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 государственного контракта (гражданско- правового договора)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почтовый адрес, контактные  телефоны поставщика</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Заказчик</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Комиссия по приемке товаров в составе:</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членов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членов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должность членов комиссии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Комиссией по приемке товаров при приемке </w:t>
      </w:r>
      <w:r>
        <w:rPr>
          <w:rStyle w:val="ac"/>
          <w:rFonts w:ascii="Tahoma" w:hAnsi="Tahoma" w:cs="Tahoma"/>
          <w:color w:val="000000"/>
          <w:sz w:val="18"/>
          <w:szCs w:val="18"/>
        </w:rPr>
        <w:t>(наименование товаров)</w:t>
      </w:r>
      <w:r>
        <w:rPr>
          <w:rFonts w:ascii="Tahoma" w:hAnsi="Tahoma" w:cs="Tahoma"/>
          <w:color w:val="000000"/>
          <w:sz w:val="18"/>
          <w:szCs w:val="18"/>
        </w:rPr>
        <w:t>несоответствие качества товаров установленным требованиям не выявлено.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Заключение независимой экспертной организации (эксперта) на () л. в 1 экз. (при наличии).</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Заключение составлено в 2 экземплярах.</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комиссии:                                                       </w:t>
      </w:r>
      <w:r>
        <w:rPr>
          <w:rStyle w:val="ac"/>
          <w:rFonts w:ascii="Tahoma" w:hAnsi="Tahoma" w:cs="Tahoma"/>
          <w:color w:val="000000"/>
          <w:sz w:val="18"/>
          <w:szCs w:val="18"/>
        </w:rPr>
        <w:t>(подпись)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Члены комиссии:                                                                  </w:t>
      </w:r>
      <w:r>
        <w:rPr>
          <w:rStyle w:val="ac"/>
          <w:rFonts w:ascii="Tahoma" w:hAnsi="Tahoma" w:cs="Tahoma"/>
          <w:color w:val="000000"/>
          <w:sz w:val="18"/>
          <w:szCs w:val="18"/>
        </w:rPr>
        <w:t>(подпись)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(подпись) (Ф.И.О.)</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(подпись) (Ф.И.О</w:t>
      </w:r>
      <w:r>
        <w:rPr>
          <w:rFonts w:ascii="Tahoma" w:hAnsi="Tahoma" w:cs="Tahoma"/>
          <w:color w:val="000000"/>
          <w:sz w:val="18"/>
          <w:szCs w:val="18"/>
        </w:rPr>
        <w:t>__</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CC14E9" w:rsidRDefault="00CC14E9" w:rsidP="00CC14E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BB6700" w:rsidRPr="00CC14E9" w:rsidRDefault="00BB6700" w:rsidP="00CC14E9"/>
    <w:sectPr w:rsidR="00BB6700" w:rsidRPr="00CC14E9"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4C0F"/>
    <w:rsid w:val="0001625B"/>
    <w:rsid w:val="000170AF"/>
    <w:rsid w:val="000306C7"/>
    <w:rsid w:val="000323B5"/>
    <w:rsid w:val="00036C6A"/>
    <w:rsid w:val="00040C06"/>
    <w:rsid w:val="00040DA2"/>
    <w:rsid w:val="00045D7F"/>
    <w:rsid w:val="0005369D"/>
    <w:rsid w:val="00065CCA"/>
    <w:rsid w:val="000708F5"/>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6863"/>
    <w:rsid w:val="00127727"/>
    <w:rsid w:val="001314DB"/>
    <w:rsid w:val="00134204"/>
    <w:rsid w:val="0013614E"/>
    <w:rsid w:val="00140C14"/>
    <w:rsid w:val="00153C39"/>
    <w:rsid w:val="00196B51"/>
    <w:rsid w:val="001A52DE"/>
    <w:rsid w:val="001B5E55"/>
    <w:rsid w:val="001C08DF"/>
    <w:rsid w:val="001C6060"/>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924DC"/>
    <w:rsid w:val="00293005"/>
    <w:rsid w:val="002A6EA5"/>
    <w:rsid w:val="002B3698"/>
    <w:rsid w:val="002C0A85"/>
    <w:rsid w:val="002C1683"/>
    <w:rsid w:val="002C3F6D"/>
    <w:rsid w:val="002C58C8"/>
    <w:rsid w:val="002E3814"/>
    <w:rsid w:val="002E7931"/>
    <w:rsid w:val="003056B1"/>
    <w:rsid w:val="00305C4B"/>
    <w:rsid w:val="00310C0B"/>
    <w:rsid w:val="003162A7"/>
    <w:rsid w:val="00317C7E"/>
    <w:rsid w:val="003216EF"/>
    <w:rsid w:val="003370BA"/>
    <w:rsid w:val="00345644"/>
    <w:rsid w:val="00345AAD"/>
    <w:rsid w:val="00350A33"/>
    <w:rsid w:val="00352013"/>
    <w:rsid w:val="0036098F"/>
    <w:rsid w:val="0036412E"/>
    <w:rsid w:val="0036419A"/>
    <w:rsid w:val="003655BF"/>
    <w:rsid w:val="0037100E"/>
    <w:rsid w:val="003778C9"/>
    <w:rsid w:val="00380D71"/>
    <w:rsid w:val="00391290"/>
    <w:rsid w:val="003931D1"/>
    <w:rsid w:val="003A3828"/>
    <w:rsid w:val="003A42AE"/>
    <w:rsid w:val="003C397F"/>
    <w:rsid w:val="003D3053"/>
    <w:rsid w:val="003D33D2"/>
    <w:rsid w:val="003D4F6B"/>
    <w:rsid w:val="003D71D1"/>
    <w:rsid w:val="003D7DC6"/>
    <w:rsid w:val="003E33BF"/>
    <w:rsid w:val="003E709A"/>
    <w:rsid w:val="003F7A1A"/>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2457"/>
    <w:rsid w:val="004934A4"/>
    <w:rsid w:val="0049778C"/>
    <w:rsid w:val="004A041D"/>
    <w:rsid w:val="004A738D"/>
    <w:rsid w:val="004C2DC8"/>
    <w:rsid w:val="004F18FD"/>
    <w:rsid w:val="004F4462"/>
    <w:rsid w:val="005027FF"/>
    <w:rsid w:val="005129F8"/>
    <w:rsid w:val="00521E88"/>
    <w:rsid w:val="00531FBB"/>
    <w:rsid w:val="0054548B"/>
    <w:rsid w:val="00562996"/>
    <w:rsid w:val="00572795"/>
    <w:rsid w:val="00576057"/>
    <w:rsid w:val="00576D98"/>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7F53"/>
    <w:rsid w:val="008E0097"/>
    <w:rsid w:val="008E1352"/>
    <w:rsid w:val="008E3F09"/>
    <w:rsid w:val="008F3DF0"/>
    <w:rsid w:val="009033F9"/>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9219B"/>
    <w:rsid w:val="00A94D9C"/>
    <w:rsid w:val="00AA1473"/>
    <w:rsid w:val="00AA362E"/>
    <w:rsid w:val="00AB1408"/>
    <w:rsid w:val="00AB5CC8"/>
    <w:rsid w:val="00AB70A8"/>
    <w:rsid w:val="00AB7325"/>
    <w:rsid w:val="00AC265A"/>
    <w:rsid w:val="00AC2EA5"/>
    <w:rsid w:val="00AC66E5"/>
    <w:rsid w:val="00AD69C1"/>
    <w:rsid w:val="00AE7422"/>
    <w:rsid w:val="00AF0FBC"/>
    <w:rsid w:val="00AF5956"/>
    <w:rsid w:val="00B07558"/>
    <w:rsid w:val="00B100C6"/>
    <w:rsid w:val="00B21831"/>
    <w:rsid w:val="00B2259F"/>
    <w:rsid w:val="00B30E21"/>
    <w:rsid w:val="00B467A3"/>
    <w:rsid w:val="00B47A08"/>
    <w:rsid w:val="00B51482"/>
    <w:rsid w:val="00B57403"/>
    <w:rsid w:val="00B57C0C"/>
    <w:rsid w:val="00B64CF8"/>
    <w:rsid w:val="00B64DD4"/>
    <w:rsid w:val="00B65265"/>
    <w:rsid w:val="00B66E43"/>
    <w:rsid w:val="00B81EA4"/>
    <w:rsid w:val="00B86AE5"/>
    <w:rsid w:val="00BB0C22"/>
    <w:rsid w:val="00BB2731"/>
    <w:rsid w:val="00BB6700"/>
    <w:rsid w:val="00BC5CE3"/>
    <w:rsid w:val="00BC6167"/>
    <w:rsid w:val="00BD45F1"/>
    <w:rsid w:val="00BD55C3"/>
    <w:rsid w:val="00BD7AB2"/>
    <w:rsid w:val="00C02865"/>
    <w:rsid w:val="00C122CE"/>
    <w:rsid w:val="00C15E09"/>
    <w:rsid w:val="00C16926"/>
    <w:rsid w:val="00C22486"/>
    <w:rsid w:val="00C25C05"/>
    <w:rsid w:val="00C4394A"/>
    <w:rsid w:val="00C53461"/>
    <w:rsid w:val="00C53B00"/>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F1D46"/>
    <w:rsid w:val="00DF3D19"/>
    <w:rsid w:val="00E00F0A"/>
    <w:rsid w:val="00E03125"/>
    <w:rsid w:val="00E039D5"/>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D2089"/>
    <w:rsid w:val="00ED79FC"/>
    <w:rsid w:val="00EE3306"/>
    <w:rsid w:val="00EE45D6"/>
    <w:rsid w:val="00EE4CD3"/>
    <w:rsid w:val="00EF3D63"/>
    <w:rsid w:val="00EF6690"/>
    <w:rsid w:val="00EF7894"/>
    <w:rsid w:val="00F004C4"/>
    <w:rsid w:val="00F02C9A"/>
    <w:rsid w:val="00F176C8"/>
    <w:rsid w:val="00F21FD2"/>
    <w:rsid w:val="00F47FCE"/>
    <w:rsid w:val="00F5550C"/>
    <w:rsid w:val="00F6753C"/>
    <w:rsid w:val="00F70831"/>
    <w:rsid w:val="00F716AB"/>
    <w:rsid w:val="00F76F2F"/>
    <w:rsid w:val="00F8249F"/>
    <w:rsid w:val="00FA5652"/>
    <w:rsid w:val="00FA690A"/>
    <w:rsid w:val="00FA7BF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olzmey.rkursk.ru/Application%20Data/Microsoft/Word/HYPERLIN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11667</TotalTime>
  <Pages>16</Pages>
  <Words>4477</Words>
  <Characters>25525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29943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322</cp:revision>
  <cp:lastPrinted>2019-03-04T06:14:00Z</cp:lastPrinted>
  <dcterms:created xsi:type="dcterms:W3CDTF">2019-02-20T10:58:00Z</dcterms:created>
  <dcterms:modified xsi:type="dcterms:W3CDTF">2025-04-14T07:53:00Z</dcterms:modified>
</cp:coreProperties>
</file>