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1E" w:rsidRDefault="00DE7C1E" w:rsidP="00DE7C1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проект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Большезмеинского сельсовета Щигровского района постановляет: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Большезмеинского сельсовета Щигровского района от 26 июня 2018 г. №46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считать утратившим силу.</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 момента обнародования.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Большезмеинского сельсовета                                              З.Н.Ефремова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1.1. Предмет регулирования административного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Административный регламент предоставления  Администрацией </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t xml:space="preserve">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1.2. Круг заявителей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юридические лица либо их уполномоченные представители (далее - заявители).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7"/>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Pr>
            <w:rStyle w:val="a7"/>
            <w:rFonts w:ascii="Tahoma" w:hAnsi="Tahoma" w:cs="Tahoma"/>
            <w:color w:val="33A6E3"/>
            <w:sz w:val="18"/>
            <w:szCs w:val="18"/>
          </w:rPr>
          <w:t>частью 3 статьи 14</w:t>
        </w:r>
      </w:hyperlink>
      <w:r>
        <w:rPr>
          <w:rFonts w:ascii="Tahoma" w:hAnsi="Tahoma" w:cs="Tahoma"/>
          <w:color w:val="000000"/>
          <w:sz w:val="18"/>
          <w:szCs w:val="18"/>
        </w:rPr>
        <w:t> указанного Федерального закона.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1.3. Требования к порядку информирования о предоставлении муниципальной услуги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На Едином  портале можно получить информацию о (об):</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отказа в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w:t>
      </w:r>
      <w:hyperlink r:id="rId7" w:history="1">
        <w:r>
          <w:rPr>
            <w:rStyle w:val="a7"/>
            <w:rFonts w:ascii="Tahoma" w:hAnsi="Tahoma" w:cs="Tahoma"/>
            <w:color w:val="33A6E3"/>
            <w:sz w:val="18"/>
            <w:szCs w:val="18"/>
          </w:rPr>
          <w:t>http:// www.bolzmey.rkursk.ru </w:t>
        </w:r>
      </w:hyperlink>
      <w:r>
        <w:rPr>
          <w:rFonts w:ascii="Tahoma" w:hAnsi="Tahoma" w:cs="Tahoma"/>
          <w:color w:val="000000"/>
          <w:sz w:val="18"/>
          <w:szCs w:val="18"/>
        </w:rPr>
        <w:t>, на Едином портале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Администрации, а также электронной почты и (или) формы обратной связи Администрации в сети «Интернет».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 Наименование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2.2. Наименование органа местного самоуправления, предоставляющего услугу</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В предоставлении муниципальной услуги участвуют: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2.3. Описание результата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договора аренды земельного участка или договора купли-продажи земельного участков;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2.5. Нормативные правовые акты, регулирующие предоставление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7"/>
            <w:rFonts w:ascii="Tahoma" w:hAnsi="Tahoma" w:cs="Tahoma"/>
            <w:color w:val="33A6E3"/>
            <w:sz w:val="18"/>
            <w:szCs w:val="18"/>
          </w:rPr>
          <w:t>http:// www.bolzmey.rkursk.ru </w:t>
        </w:r>
      </w:hyperlink>
      <w:r>
        <w:rPr>
          <w:rFonts w:ascii="Tahoma" w:hAnsi="Tahoma" w:cs="Tahoma"/>
          <w:color w:val="000000"/>
          <w:sz w:val="18"/>
          <w:szCs w:val="18"/>
        </w:rPr>
        <w:t>    в сети «Интернет», а также  на  Едином портале.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 Для участия в аукционе заявители представляют в установленный в извещении о проведении аукциона срок следующие документы: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заявка на участие в аукционе  </w:t>
      </w:r>
      <w:r>
        <w:rPr>
          <w:rStyle w:val="ab"/>
          <w:rFonts w:ascii="Tahoma" w:hAnsi="Tahoma" w:cs="Tahoma"/>
          <w:color w:val="000000"/>
          <w:sz w:val="18"/>
          <w:szCs w:val="18"/>
        </w:rPr>
        <w:t> </w:t>
      </w:r>
      <w:r>
        <w:rPr>
          <w:rFonts w:ascii="Tahoma" w:hAnsi="Tahoma" w:cs="Tahoma"/>
          <w:color w:val="000000"/>
          <w:sz w:val="18"/>
          <w:szCs w:val="18"/>
        </w:rPr>
        <w:t>по установленной в извещении о проведении  аукциона форме с указанием банковских реквизитов счета для возврата задатка;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(для граждан);</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документы, подтверждающие внесение задатка.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r>
        <w:rPr>
          <w:rFonts w:ascii="Tahoma" w:hAnsi="Tahoma" w:cs="Tahoma"/>
          <w:color w:val="000000"/>
          <w:sz w:val="18"/>
          <w:szCs w:val="18"/>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выписка из Единого государственного реестра недвижимости;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сведения  о заявителе в едином реестре  субъектов малого и среднего предпринимательства;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Непредставление заявителем указанных документов не является основанием для отказа заявителю в предоставлении государственной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2.8. Указание на запрет требовать от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2.9. Исчерпывающий перечень оснований для отказа в приеме документов, необходимых для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2.10. Исчерпывающий перечень оснований для приостановления предоставления муниципальной или отказа в предоставлении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не предусмотрено.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2.10.2.1. Земельный участок, находящийся в муниципальной собственности, не может быть предметом аукциона, если: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границы земельного участка подлежат уточнению в соответствии с требованиями Федерального закона «О кадастровой деятельности»;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с 1 января 2019 года слова «или ведения дачного хозяйства» исключаются;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земельный участок не отнесен к определенной категории земель;</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7"/>
            <w:rFonts w:ascii="Tahoma" w:hAnsi="Tahoma" w:cs="Tahoma"/>
            <w:color w:val="33A6E3"/>
            <w:sz w:val="18"/>
            <w:szCs w:val="18"/>
          </w:rPr>
          <w:t>статьей </w:t>
        </w:r>
      </w:hyperlink>
      <w:r>
        <w:rPr>
          <w:rFonts w:ascii="Tahoma" w:hAnsi="Tahoma" w:cs="Tahoma"/>
          <w:color w:val="000000"/>
          <w:sz w:val="18"/>
          <w:szCs w:val="18"/>
        </w:rPr>
        <w:t xml:space="preserve">  39.36  Земельного  кодекса, а также случаев проведения аукциона на право </w:t>
      </w:r>
      <w:r>
        <w:rPr>
          <w:rFonts w:ascii="Tahoma" w:hAnsi="Tahoma" w:cs="Tahoma"/>
          <w:color w:val="000000"/>
          <w:sz w:val="18"/>
          <w:szCs w:val="18"/>
        </w:rPr>
        <w:lastRenderedPageBreak/>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7"/>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7"/>
            <w:rFonts w:ascii="Tahoma" w:hAnsi="Tahoma" w:cs="Tahoma"/>
            <w:color w:val="33A6E3"/>
            <w:sz w:val="18"/>
            <w:szCs w:val="18"/>
          </w:rPr>
          <w:t>статьей 39.36</w:t>
        </w:r>
      </w:hyperlink>
      <w:r>
        <w:rPr>
          <w:rFonts w:ascii="Tahoma" w:hAnsi="Tahoma" w:cs="Tahoma"/>
          <w:color w:val="000000"/>
          <w:sz w:val="18"/>
          <w:szCs w:val="18"/>
        </w:rPr>
        <w:t> Земельного Кодекса Российской Федерации;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в отношении земельного участка принято решение о предварительном согласовании его предоставления;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2.10.2.2. Заявитель не допускается к участию в аукционе в следующих случаях: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непредставление необходимых для участия в аукционе документов или представление недостоверных сведений;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непоступление задатка на дату рассмотрения заявок на участие в аукционе;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2.10.2.3. Документы не соответствуют требованиям, изложенным  в пункте 2.6.6. настоящего Административного регламента.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2.15. Срок и порядок регистрации запроса заявителя о предоставлении  муниципальной  услуги, в том числе в электронной форме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заявления о предоставлении услуги при личном обращении заявителя - в течение 15 минут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предоставление, при необходимости, услуги по месту жительства инвалида или в дистанционном режиме;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государственной услуги, в том числе для лиц с ограниченными возможностями здоровья.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Показатели качества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взаимодействия заявителя с должностными лицами при предоставлении муниципальной услуги, и их продолжительность;</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очередей при приеме и выдаче документов заявителям;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жалоб на некорректное, невнимательное отношение специалистов и уполномоченных должностных лиц к заявителям;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2.18. Иные требования, в том числе учитывающие особенности предоставления услуги в электронной форме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направление  межведомственных запросов в органы и организации, участвующие в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подготовка и проведение аукциона по продаже земельного участка либо аукциона на право заключения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выдача  (направление) заявителю  результата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порядок исправления допущенных опечаток и ошибок в выданных в результате предоставления муниципальной услуги  документах.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 Прием и регистрация заявления</w:t>
      </w:r>
      <w:r>
        <w:rPr>
          <w:rFonts w:ascii="Tahoma" w:hAnsi="Tahoma" w:cs="Tahoma"/>
          <w:color w:val="000000"/>
          <w:sz w:val="18"/>
          <w:szCs w:val="18"/>
        </w:rPr>
        <w:t> </w:t>
      </w:r>
      <w:r>
        <w:rPr>
          <w:rStyle w:val="ab"/>
          <w:rFonts w:ascii="Tahoma" w:hAnsi="Tahoma" w:cs="Tahoma"/>
          <w:color w:val="000000"/>
          <w:sz w:val="18"/>
          <w:szCs w:val="18"/>
        </w:rPr>
        <w:t>и документов, необходимых  для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личность заявителя или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полномочия представителя заявителя (в случае обращения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проверяет правильность оформления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 расписку о приеме (регистрации) заявления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вносит запись о приеме заявления в Журнал регистрации заявлений.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Способом фиксации  результата выполнения административной процедуры  является регистрация заявления в Журнале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3.2. 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участвующие в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определении начальной цены предмета аукциона в соответствии с Федеральным </w:t>
      </w:r>
      <w:hyperlink r:id="rId13" w:history="1">
        <w:r>
          <w:rPr>
            <w:rStyle w:val="a7"/>
            <w:rFonts w:ascii="Tahoma" w:hAnsi="Tahoma" w:cs="Tahoma"/>
            <w:color w:val="33A6E3"/>
            <w:sz w:val="18"/>
            <w:szCs w:val="18"/>
          </w:rPr>
          <w:t>законом</w:t>
        </w:r>
      </w:hyperlink>
      <w:r>
        <w:rPr>
          <w:rFonts w:ascii="Tahoma" w:hAnsi="Tahoma" w:cs="Tahoma"/>
          <w:color w:val="000000"/>
          <w:sz w:val="18"/>
          <w:szCs w:val="18"/>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Pr>
            <w:rStyle w:val="a7"/>
            <w:rFonts w:ascii="Tahoma" w:hAnsi="Tahoma" w:cs="Tahoma"/>
            <w:color w:val="33A6E3"/>
            <w:sz w:val="18"/>
            <w:szCs w:val="18"/>
          </w:rPr>
          <w:t>законом</w:t>
        </w:r>
      </w:hyperlink>
      <w:r>
        <w:rPr>
          <w:rFonts w:ascii="Tahoma" w:hAnsi="Tahoma" w:cs="Tahoma"/>
          <w:color w:val="000000"/>
          <w:sz w:val="18"/>
          <w:szCs w:val="18"/>
        </w:rPr>
        <w:t> от 05.04.2013 № 44-ФЗ «О контрактной системе в сфере закупок товаров, работ, услуг для обеспечения государственных и муниципальных нужд».</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3.3.6. Ответственный  исполнитель проверяет документы   на соответствие требованиям  подраздела 2.6. настоящего Административного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оснований для предоставления муниципальной услуги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3.3.8. Максимальный срок выполнения административной процедуры составляет два месяца.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Результатом административной процедуры является наличие оформленного  проекта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либо решения об отказе в проведении аукциона по продаже земельного участка в Журнале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3.4. Подготовка и проведение аукциона по продаже земельного участка либо аукциона на право заключения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3.4.2.Ответственный исполнитель, подготавливает и размещает извещение о проведении аукциона в официальном печатном издании «Районный вестник» на официальном сайте Российской Федерации в сети «Интернет» </w:t>
      </w:r>
      <w:hyperlink r:id="rId15" w:history="1">
        <w:r>
          <w:rPr>
            <w:rStyle w:val="a7"/>
            <w:rFonts w:ascii="Tahoma" w:hAnsi="Tahoma" w:cs="Tahoma"/>
            <w:color w:val="33A6E3"/>
            <w:sz w:val="18"/>
            <w:szCs w:val="18"/>
          </w:rPr>
          <w:t>https://torgi.gov.ru/</w:t>
        </w:r>
      </w:hyperlink>
      <w:r>
        <w:rPr>
          <w:rFonts w:ascii="Tahoma" w:hAnsi="Tahoma" w:cs="Tahoma"/>
          <w:color w:val="000000"/>
          <w:sz w:val="18"/>
          <w:szCs w:val="18"/>
        </w:rPr>
        <w:t>,  на официальном сайте Администрации  в сети «Интернет» www.bolzmey.rkursk.ru,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Большезмеинского сельсовета Щигровского района по месту нахождения земельного участка не менее чем за тридцать дней до дня проведения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Секретарь комиссии   фиксирует поступление документов путем внесения регистрационной записи в Журнал*указать название журнала, указывая: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дату и номер платежного документа о перечислении задатка;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дату приема документов и порядковый номер заявки.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Регистрация документов осуществляется одновременно с их поступлением.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Заявка на участие в аукционе, поступившая по истечении срока приема заявок, возвращается заявителю в день ее поступления.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6" w:history="1">
        <w:r>
          <w:rPr>
            <w:rStyle w:val="a7"/>
            <w:rFonts w:ascii="Tahoma" w:hAnsi="Tahoma" w:cs="Tahoma"/>
            <w:color w:val="33A6E3"/>
            <w:sz w:val="18"/>
            <w:szCs w:val="18"/>
          </w:rPr>
          <w:t>подразделом 3.</w:t>
        </w:r>
      </w:hyperlink>
      <w:r>
        <w:rPr>
          <w:rFonts w:ascii="Tahoma" w:hAnsi="Tahoma" w:cs="Tahoma"/>
          <w:color w:val="000000"/>
          <w:sz w:val="18"/>
          <w:szCs w:val="18"/>
        </w:rPr>
        <w:t>2  настоящего Административного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наличие или отсутствие сведений о заявителях в реестре недобросовестных участников на сайте www.torgi.gov.ru.</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Участниками аукциона на право заключения договора аренды земельного участка для комплексного освоения территории или ведения дачного хозяйства* с 1 января 2019 года исключить, могут являться только юридические лица.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3.4.11. Участниками аукциона, проводимого в случае, предусмотренном </w:t>
      </w:r>
      <w:hyperlink r:id="rId17" w:history="1">
        <w:r>
          <w:rPr>
            <w:rStyle w:val="a7"/>
            <w:rFonts w:ascii="Tahoma" w:hAnsi="Tahoma" w:cs="Tahoma"/>
            <w:color w:val="33A6E3"/>
            <w:sz w:val="18"/>
            <w:szCs w:val="18"/>
          </w:rPr>
          <w:t>пунктом 7 статьи 39.18</w:t>
        </w:r>
      </w:hyperlink>
      <w:r>
        <w:rPr>
          <w:rFonts w:ascii="Tahoma" w:hAnsi="Tahoma" w:cs="Tahoma"/>
          <w:color w:val="000000"/>
          <w:sz w:val="18"/>
          <w:szCs w:val="18"/>
        </w:rPr>
        <w:t xml:space="preserve"> Земельного кодекса Российской Федерации, могут являться только граждане или в случае </w:t>
      </w:r>
      <w:r>
        <w:rPr>
          <w:rFonts w:ascii="Tahoma" w:hAnsi="Tahoma" w:cs="Tahoma"/>
          <w:color w:val="000000"/>
          <w:sz w:val="18"/>
          <w:szCs w:val="18"/>
        </w:rPr>
        <w:lastRenderedPageBreak/>
        <w:t>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Pr>
            <w:rStyle w:val="a7"/>
            <w:rFonts w:ascii="Tahoma" w:hAnsi="Tahoma" w:cs="Tahoma"/>
            <w:color w:val="33A6E3"/>
            <w:sz w:val="18"/>
            <w:szCs w:val="18"/>
          </w:rPr>
          <w:t>частью 4 статьи 18</w:t>
        </w:r>
      </w:hyperlink>
      <w:r>
        <w:rPr>
          <w:rFonts w:ascii="Tahoma" w:hAnsi="Tahoma" w:cs="Tahoma"/>
          <w:color w:val="000000"/>
          <w:sz w:val="18"/>
          <w:szCs w:val="18"/>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9" w:history="1">
        <w:r>
          <w:rPr>
            <w:rStyle w:val="a7"/>
            <w:rFonts w:ascii="Tahoma" w:hAnsi="Tahoma" w:cs="Tahoma"/>
            <w:color w:val="33A6E3"/>
            <w:sz w:val="18"/>
            <w:szCs w:val="18"/>
          </w:rPr>
          <w:t>частью 3 статьи 14</w:t>
        </w:r>
      </w:hyperlink>
      <w:r>
        <w:rPr>
          <w:rFonts w:ascii="Tahoma" w:hAnsi="Tahoma" w:cs="Tahoma"/>
          <w:color w:val="000000"/>
          <w:sz w:val="18"/>
          <w:szCs w:val="18"/>
        </w:rPr>
        <w:t> указанного Федерального закона.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3.5.14. По результатам рассмотрения заявок в отношении заявителей комиссия по проведению аукциона принимает одно из следующих решений: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Аукцион проводится в день, время и в месте, установленные извещением о проведении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День проведения аукциона не может быть назначен до истечения 5-дневного срока со дня прекращения приема заявок.</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Процедура проведения аукциона устанавливается извещением о его проведении.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месте, дате и времени проведения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 аукциона, в том числе сведения о местоположении и площади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участниках аукциона, о начальной цене предмета аукциона, последнем и предпоследнем предложениях о цене предмета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последнем предложении о цене предмета аукциона (размере ежегодной арендной платы или размере первого арендного платежа);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3.4.26. Критерием принятия решения является   наличие  зарегистрированного постановления Администрации Большезмеинского сельсовета Щигровского района о проведении аукциона по продаже земельного участка или аукциона на право заключения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3.4.27. Максимальный срок выполнения  административной процедуры - 65 календарных дней.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3.4.28. Результатом   административной процедуры является оформление  протокола, составленного  в двух экземплярах.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3.4.29.  Способом фиксации результата выполнения административной процедуры   является подписание протокола членами комиссии.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комиссии в течение одного рабочего дня со дня подписания протокола о результатах аукциона размещает его на сайте </w:t>
      </w:r>
      <w:hyperlink r:id="rId20" w:history="1">
        <w:r>
          <w:rPr>
            <w:rStyle w:val="a7"/>
            <w:rFonts w:ascii="Tahoma" w:hAnsi="Tahoma" w:cs="Tahoma"/>
            <w:color w:val="33A6E3"/>
            <w:sz w:val="18"/>
            <w:szCs w:val="18"/>
          </w:rPr>
          <w:t>www.torgi.gov.ru</w:t>
        </w:r>
      </w:hyperlink>
      <w:r>
        <w:rPr>
          <w:rFonts w:ascii="Tahoma" w:hAnsi="Tahoma" w:cs="Tahoma"/>
          <w:color w:val="000000"/>
          <w:sz w:val="18"/>
          <w:szCs w:val="18"/>
        </w:rPr>
        <w:t>.</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Большезмеинского сельсовета Щигровского района.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подписанного  протокола  о результатах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3.6. Выдача (направление) заявителю результата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Максимальный срок выполнения административной процедуры составляет 3 рабочих дня.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Критерий принятия решения - наличие оформленного результата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получение заявителем  одного из документов: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договора о комплексном освоении территории (в случае, если заявитель признан победителем аукциона или единственным участником аукциона);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Способ фиксации результата выполнения административной процедуры  – регистрация в Журнале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1" w:history="1">
        <w:r>
          <w:rPr>
            <w:rStyle w:val="ab"/>
            <w:rFonts w:ascii="Tahoma" w:hAnsi="Tahoma" w:cs="Tahoma"/>
            <w:color w:val="33A6E3"/>
            <w:sz w:val="18"/>
            <w:szCs w:val="18"/>
          </w:rPr>
          <w:t>частью 1.1 статьи 16</w:t>
        </w:r>
      </w:hyperlink>
      <w:r>
        <w:rPr>
          <w:rStyle w:val="ab"/>
          <w:rFonts w:ascii="Tahoma" w:hAnsi="Tahoma" w:cs="Tahoma"/>
          <w:color w:val="000000"/>
          <w:sz w:val="18"/>
          <w:szCs w:val="18"/>
        </w:rPr>
        <w:t> Федерального закона (далее - привлекаемые организации), или их работников или их работников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Pr>
            <w:rStyle w:val="a7"/>
            <w:rFonts w:ascii="Tahoma" w:hAnsi="Tahoma" w:cs="Tahoma"/>
            <w:color w:val="33A6E3"/>
            <w:sz w:val="18"/>
            <w:szCs w:val="18"/>
          </w:rPr>
          <w:t>http://gosuslugi.ru</w:t>
        </w:r>
      </w:hyperlink>
      <w:r>
        <w:rPr>
          <w:rFonts w:ascii="Tahoma" w:hAnsi="Tahoma" w:cs="Tahoma"/>
          <w:color w:val="000000"/>
          <w:sz w:val="18"/>
          <w:szCs w:val="18"/>
        </w:rPr>
        <w:t>.</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 Администрацию Большезмеинского сельсовета Щигровского района.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рассматривает  Глава Большезмеинского сельсовета Щигровского района.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название для ОМС)</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заявлений на право заключения договора аренды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на право заключения договора аренды земельного участка, находящегося в муниципальной собственности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DE7C1E" w:rsidRDefault="00DE7C1E" w:rsidP="00DE7C1E">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Земельный участок имеет следующие адресные ориентиры: 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Площадь земельного участка ________________ кв.м.</w:t>
      </w:r>
    </w:p>
    <w:p w:rsidR="00DE7C1E" w:rsidRDefault="00DE7C1E" w:rsidP="00DE7C1E">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Цель использования земельного участка 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(наименование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на право заключения договора аренды земельного участка, находящегося в муниципальной собственности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Земельный участок имеет следующие адресные ориентиры: 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Площадь земельного участка ________________ кв.м.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Цель использования земельного участка 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заявлений о проведении аукциона по продаже земельного участка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по продаже земельного участка, находящегося в муниципальной собственности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ОГРНИП 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Земельный участок имеет следующие адресные ориентиры: 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Площадь земельного участка ________________ кв.м.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Цель использования земельного участка 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аукциона по продаже земельного участка, находящегося в муниципальной собственности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земельном участке: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Земельный участок имеет следующие адресные ориентиры: 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Площадь земельного участка ________________ кв.м.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Цель использования земельного участка 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нормативных правовых актов, регулирующих предоставление муниципальной услуги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со следующими нормативными правовыми актами:</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Земельным     кодексом      Российской      Федерации    (в редакции, действующей с 1 марта 2015 года) ("Парламентская газета", N 204-205, 30.10.2001,"Российская газета", N 211-212, 30.10.2001);</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25.10.2001 № 137-ФЗ «О введении в действие</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06.10.2003 № 131-ФЗ «Об общих принципах</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местного самоуправления в Российской Федерации» ("Российская газета", N 202, 08.10.2003);</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27.07.2006 № 149-ФЗ «Об информации, информационных технологиях и о защите информации» («Российская газета», 29.07.2006, № 165);</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27.07.2006 № 152-ФЗ «О персональных данных» («Российская газета», 29.07.2006, № 165);</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23.06.2014 № 171-ФЗ «О внесении изменений в</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кодекс Российской Федерации и отдельные законодательные акты Российской Федерации» ("Российская газета", N 142, 27.06.2014);</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приказом Минэкономразвития России от  14 января 2015 г. N 7 «Об утверждении </w:t>
      </w:r>
      <w:hyperlink r:id="rId23" w:history="1">
        <w:r>
          <w:rPr>
            <w:rStyle w:val="a7"/>
            <w:rFonts w:ascii="Tahoma" w:hAnsi="Tahoma" w:cs="Tahoma"/>
            <w:color w:val="33A6E3"/>
            <w:sz w:val="18"/>
            <w:szCs w:val="18"/>
          </w:rPr>
          <w:t>порядк</w:t>
        </w:r>
      </w:hyperlink>
      <w:r>
        <w:rPr>
          <w:rFonts w:ascii="Tahoma" w:hAnsi="Tahoma" w:cs="Tahoma"/>
          <w:color w:val="000000"/>
          <w:sz w:val="18"/>
          <w:szCs w:val="18"/>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w:t>
      </w:r>
      <w:r>
        <w:rPr>
          <w:rFonts w:ascii="Tahoma" w:hAnsi="Tahoma" w:cs="Tahoma"/>
          <w:color w:val="000000"/>
          <w:sz w:val="18"/>
          <w:szCs w:val="18"/>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E7C1E" w:rsidRDefault="00DE7C1E" w:rsidP="00DE7C1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DE7C1E" w:rsidRDefault="00BB6700" w:rsidP="00DE7C1E"/>
    <w:sectPr w:rsidR="00BB6700" w:rsidRPr="00DE7C1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FC9"/>
    <w:multiLevelType w:val="multilevel"/>
    <w:tmpl w:val="9F38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E72E8F"/>
    <w:multiLevelType w:val="multilevel"/>
    <w:tmpl w:val="D66C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6EA5"/>
    <w:rsid w:val="002B3698"/>
    <w:rsid w:val="002C0A85"/>
    <w:rsid w:val="002C1683"/>
    <w:rsid w:val="002C3F6D"/>
    <w:rsid w:val="002C58C8"/>
    <w:rsid w:val="002E3814"/>
    <w:rsid w:val="002E7931"/>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AC66444CB2E28632C887A93039AB56B99ACD5F027E907C6F282DB372C1787F4E1AB97256E44032C504E4C758C0B2844FE90D94C1DBFDBC3Ch4D8O" TargetMode="External"/><Relationship Id="rId7" Type="http://schemas.openxmlformats.org/officeDocument/2006/relationships/hyperlink" Target="http://_________________/"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ntTable" Target="fontTable.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https://torgi.gov.ru/" TargetMode="External"/><Relationship Id="rId23"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12008</TotalTime>
  <Pages>19</Pages>
  <Words>13097</Words>
  <Characters>74655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371</cp:revision>
  <cp:lastPrinted>2019-03-04T06:14:00Z</cp:lastPrinted>
  <dcterms:created xsi:type="dcterms:W3CDTF">2019-02-20T10:58:00Z</dcterms:created>
  <dcterms:modified xsi:type="dcterms:W3CDTF">2025-04-14T13:34:00Z</dcterms:modified>
</cp:coreProperties>
</file>