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65" w:rsidRDefault="004B5065" w:rsidP="004B5065">
      <w:pPr>
        <w:shd w:val="clear" w:color="auto" w:fill="EEEEEE"/>
        <w:jc w:val="center"/>
        <w:rPr>
          <w:rFonts w:ascii="Tahoma" w:hAnsi="Tahoma" w:cs="Tahoma"/>
          <w:b/>
          <w:bCs/>
          <w:color w:val="000000"/>
          <w:sz w:val="21"/>
          <w:szCs w:val="21"/>
        </w:rPr>
      </w:pPr>
      <w:r>
        <w:rPr>
          <w:rFonts w:ascii="Tahoma" w:hAnsi="Tahoma" w:cs="Tahoma"/>
          <w:b/>
          <w:bCs/>
          <w:color w:val="000000"/>
          <w:sz w:val="21"/>
          <w:szCs w:val="21"/>
        </w:rPr>
        <w:t>ОТЧЕТ об оценки эффективности и реализации муниципальных программ Большезмеинского сельсовета Щигровского района Курской области за 2018 год</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w:t>
      </w:r>
      <w:r>
        <w:rPr>
          <w:rStyle w:val="ab"/>
          <w:rFonts w:ascii="Tahoma" w:hAnsi="Tahoma" w:cs="Tahoma"/>
          <w:color w:val="000000"/>
          <w:sz w:val="18"/>
          <w:szCs w:val="18"/>
        </w:rPr>
        <w:t>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оценки эффективности и реализации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программ Большезмеинского сельсовета Щигровского района Курской области за 2018 год</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Годовой отчет о ходе реализации и оценке эффективности муниципальных программ  Большезмеинского сельсовета Щигровского района Курской области (далее –муниципальных программ) за 2018 год подготовлен в соответствии с Порядком разработки, реализации   и оценки эффективности муниципальных программ утвержденны постановлением Главы  Большезмеинского сельсовета Щигровского района Курской области от 21 ноября  2014 г. № 56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2018 году осуществлялась реализация 5   муниципальных программ Большезмеинского сельсовета Щигровского района Курской области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1.«Развитие  культуры в муниципальном образовании «Большезмеинский сельсовет» Щигровского района Курской области на 2017-2020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«Развитие муниципальной службы в муниципальном образовании «Большезмеинский сельсовет» Щигровского района Курской области на 2018-2020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5.Муниципальная программа «Социальная поддержка граждан Большезмеинского сельсовета Щигровского района курской области на 2018-2020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2018 года достигнуты установленные плановые значения    целевых показателей (индикаторов) муниципальных программ.</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культуры в муниципальном образовании «Большезмеинский сельсовет» Щигровского района Курской области на 2017-2020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культуры в  муниципальном образовании «Большезмеинский сельсовет» Щигровского района Курской области на 2017-2020 годы» утверждена постановление Администрации Большезмеинского сельсовета  от 24.10.2016 г № 69</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2017-2020 годы»  (далее – Программа) была направлена на создание условий для культурного отдыха населения путем проведения культурно-досуговых массовых мероприятий, привлечения жителей сельского поселения к систематическим занятиям в любительских объединениях и клубах по интересам.</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программы обеспечивали развитие учреждения культуры, совершенствовали  организацию досуга населения и поддержку традиционной народной культуры. В этих целях организовывались  районные конкурсы,  концертные мероприятия, смотры, конкурсы, в том числе с привлечением районных коллективов.</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Особое внимание в деятельности  работы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w:t>
      </w:r>
      <w:r>
        <w:rPr>
          <w:rFonts w:ascii="Tahoma" w:hAnsi="Tahoma" w:cs="Tahoma"/>
          <w:color w:val="000000"/>
          <w:sz w:val="18"/>
          <w:szCs w:val="18"/>
        </w:rPr>
        <w:lastRenderedPageBreak/>
        <w:t>детей, досуговой работе с ветеранами и инвалидами. Большое внимание уделялось организации досуга молодежи. Было проведено много игровых программ, конкурсов и прочих мероприятий.</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2018 году и последующий период перед культурным учреждением   стоит задача повышение качества жизни граждан Большезмеинского сельсовета Щигровского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развитие и сохранение кадрового потенциала учреждений культуры;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повышение престижности и привлекательности профессий в сфере культуры;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реализацию мероприятий Программы в 2018 году было выделено 260242,47 руб., исполнение составило  260242,47  руб.,</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расходов бюджета учреждения культуры в части расходов на оплату труда и начисления в 2018 году составил 204000  руб. , что  соответствует  показателям « дорожной карты»  по реализации Указа Президента РФ №597 от 7 мая 2012 года.</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эффективное функционирование учреждений культуры, повышение уровня показателя проведения и увеличение количества посещений культурно- досуговых мероприятий.</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Анализ реализации Программы за 2018 год показал, что программные цели и ожидаемые результаты от реализации Программы на данном этапе достигнуты.</w:t>
      </w:r>
      <w:r>
        <w:rPr>
          <w:rFonts w:ascii="Tahoma" w:hAnsi="Tahoma" w:cs="Tahoma"/>
          <w:color w:val="000000"/>
          <w:sz w:val="18"/>
          <w:szCs w:val="18"/>
        </w:rPr>
        <w:br/>
        <w:t> Итоги программы признаются положительными , программа рекомендуется к дальнейшей реализации</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муниципальной службы в муниципальном образовании «Большезмеинский сельсовет» Щигровского района Курской области  на 2018-2020 годы»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«Развитие  муниципальной службы в муниципальном образовании «Большезмеинский сельсовет» Щигровского района Курской области  на 2018-2020 годы» утверждена постановлением Администрации Большезмеинского сельсовета  30.11.2017 г № 154</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tbl>
      <w:tblPr>
        <w:tblW w:w="0" w:type="auto"/>
        <w:tblCellSpacing w:w="0" w:type="dxa"/>
        <w:tblCellMar>
          <w:left w:w="0" w:type="dxa"/>
          <w:right w:w="0" w:type="dxa"/>
        </w:tblCellMar>
        <w:tblLook w:val="04A0"/>
      </w:tblPr>
      <w:tblGrid>
        <w:gridCol w:w="2620"/>
        <w:gridCol w:w="1105"/>
        <w:gridCol w:w="1228"/>
        <w:gridCol w:w="1195"/>
        <w:gridCol w:w="1501"/>
        <w:gridCol w:w="1630"/>
      </w:tblGrid>
      <w:tr w:rsidR="004B5065" w:rsidTr="004B5065">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xml:space="preserve">Наименование целевого </w:t>
            </w:r>
            <w:r>
              <w:rPr>
                <w:sz w:val="18"/>
                <w:szCs w:val="18"/>
              </w:rPr>
              <w:lastRenderedPageBreak/>
              <w:t>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 xml:space="preserve">Единица </w:t>
            </w:r>
            <w:r>
              <w:rPr>
                <w:sz w:val="18"/>
                <w:szCs w:val="18"/>
              </w:rPr>
              <w:lastRenderedPageBreak/>
              <w:t>измерения</w:t>
            </w:r>
          </w:p>
        </w:tc>
        <w:tc>
          <w:tcPr>
            <w:tcW w:w="57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Значение целевого индикатора</w:t>
            </w: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отклонение от утвержденного значения</w:t>
            </w:r>
          </w:p>
          <w:p w:rsidR="004B5065" w:rsidRDefault="004B5065">
            <w:pPr>
              <w:pStyle w:val="aa"/>
              <w:spacing w:before="0" w:beforeAutospacing="0" w:after="0" w:afterAutospacing="0"/>
              <w:jc w:val="both"/>
              <w:rPr>
                <w:sz w:val="18"/>
                <w:szCs w:val="18"/>
              </w:rPr>
            </w:pPr>
            <w:r>
              <w:rPr>
                <w:sz w:val="18"/>
                <w:szCs w:val="18"/>
              </w:rPr>
              <w:t>(+, -,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Эффективность целевого индикатора, %</w:t>
            </w:r>
          </w:p>
        </w:tc>
      </w:tr>
      <w:tr w:rsidR="004B5065" w:rsidTr="004B5065">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Переподготовка и повышение квалификации 3 муниципальных служащих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человек</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3</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100</w:t>
            </w: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 за 2018 год о финансировании и реализации мероприятий муниципальной  целевой программы Большезмеинского сельсовета Щигровского района Курской области «Развитие муниципальной службы в Большезмеинском сельсовете Щигровского района Курской области на 2018 — 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8"/>
        <w:gridCol w:w="1213"/>
        <w:gridCol w:w="513"/>
        <w:gridCol w:w="750"/>
        <w:gridCol w:w="460"/>
        <w:gridCol w:w="845"/>
        <w:gridCol w:w="460"/>
        <w:gridCol w:w="845"/>
        <w:gridCol w:w="717"/>
        <w:gridCol w:w="845"/>
        <w:gridCol w:w="1040"/>
        <w:gridCol w:w="1233"/>
      </w:tblGrid>
      <w:tr w:rsidR="004B5065" w:rsidTr="004B5065">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п/п</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Наименование мероприятий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Фактически</w:t>
            </w:r>
          </w:p>
          <w:p w:rsidR="004B5065" w:rsidRDefault="004B5065">
            <w:pPr>
              <w:pStyle w:val="aa"/>
              <w:spacing w:before="0" w:beforeAutospacing="0" w:after="0" w:afterAutospacing="0"/>
              <w:jc w:val="both"/>
              <w:rPr>
                <w:sz w:val="18"/>
                <w:szCs w:val="18"/>
              </w:rPr>
            </w:pPr>
            <w:r>
              <w:rPr>
                <w:sz w:val="18"/>
                <w:szCs w:val="18"/>
              </w:rPr>
              <w:t>проведенные</w:t>
            </w:r>
          </w:p>
          <w:p w:rsidR="004B5065" w:rsidRDefault="004B5065">
            <w:pPr>
              <w:pStyle w:val="aa"/>
              <w:spacing w:before="0" w:beforeAutospacing="0" w:after="0" w:afterAutospacing="0"/>
              <w:jc w:val="both"/>
              <w:rPr>
                <w:sz w:val="18"/>
                <w:szCs w:val="18"/>
              </w:rPr>
            </w:pPr>
            <w:r>
              <w:rPr>
                <w:sz w:val="18"/>
                <w:szCs w:val="18"/>
              </w:rPr>
              <w:t>мероприятия.</w:t>
            </w:r>
          </w:p>
          <w:p w:rsidR="004B5065" w:rsidRDefault="004B5065">
            <w:pPr>
              <w:pStyle w:val="aa"/>
              <w:spacing w:before="0" w:beforeAutospacing="0" w:after="0" w:afterAutospacing="0"/>
              <w:jc w:val="both"/>
              <w:rPr>
                <w:sz w:val="18"/>
                <w:szCs w:val="18"/>
              </w:rPr>
            </w:pPr>
            <w:r>
              <w:rPr>
                <w:sz w:val="18"/>
                <w:szCs w:val="18"/>
              </w:rPr>
              <w:t>Достигнутые</w:t>
            </w:r>
          </w:p>
          <w:p w:rsidR="004B5065" w:rsidRDefault="004B5065">
            <w:pPr>
              <w:pStyle w:val="aa"/>
              <w:spacing w:before="0" w:beforeAutospacing="0" w:after="0" w:afterAutospacing="0"/>
              <w:jc w:val="both"/>
              <w:rPr>
                <w:sz w:val="18"/>
                <w:szCs w:val="18"/>
              </w:rPr>
            </w:pPr>
            <w:r>
              <w:rPr>
                <w:sz w:val="18"/>
                <w:szCs w:val="18"/>
              </w:rPr>
              <w:t>результаты</w:t>
            </w:r>
          </w:p>
          <w:p w:rsidR="004B5065" w:rsidRDefault="004B5065">
            <w:pPr>
              <w:pStyle w:val="aa"/>
              <w:spacing w:before="0" w:beforeAutospacing="0" w:after="0" w:afterAutospacing="0"/>
              <w:jc w:val="both"/>
              <w:rPr>
                <w:sz w:val="18"/>
                <w:szCs w:val="18"/>
              </w:rPr>
            </w:pPr>
            <w:r>
              <w:rPr>
                <w:sz w:val="18"/>
                <w:szCs w:val="18"/>
              </w:rPr>
              <w:t>мероприятий</w:t>
            </w:r>
          </w:p>
          <w:p w:rsidR="004B5065" w:rsidRDefault="004B5065">
            <w:pPr>
              <w:pStyle w:val="aa"/>
              <w:spacing w:before="0" w:beforeAutospacing="0" w:after="0" w:afterAutospacing="0"/>
              <w:jc w:val="both"/>
              <w:rPr>
                <w:sz w:val="18"/>
                <w:szCs w:val="18"/>
              </w:rPr>
            </w:pPr>
            <w:r>
              <w:rPr>
                <w:sz w:val="18"/>
                <w:szCs w:val="18"/>
              </w:rPr>
              <w:t>за год </w:t>
            </w:r>
            <w:hyperlink r:id="rId5" w:history="1">
              <w:r>
                <w:rPr>
                  <w:rStyle w:val="a7"/>
                  <w:color w:val="33A6E3"/>
                  <w:sz w:val="18"/>
                  <w:szCs w:val="18"/>
                </w:rPr>
                <w:t>**</w:t>
              </w:r>
            </w:hyperlink>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Примечание </w:t>
            </w:r>
            <w:hyperlink r:id="rId6" w:history="1">
              <w:r>
                <w:rPr>
                  <w:rStyle w:val="a7"/>
                  <w:color w:val="33A6E3"/>
                  <w:sz w:val="18"/>
                  <w:szCs w:val="18"/>
                </w:rPr>
                <w:t>***</w:t>
              </w:r>
            </w:hyperlink>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бюджеты других 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hyperlink r:id="rId7"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w:t>
            </w:r>
          </w:p>
          <w:p w:rsidR="004B5065" w:rsidRDefault="004B5065">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12</w:t>
            </w: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Повышение квалификации муниципальных служащих</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4,750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3,3004,750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действия органов местного самоуправления  обеспечило реализацию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2018 - 2020 годы» базовые условия, необходимые для реализации неотложных мер в обеспечении развития муниципальной службы на требуемом уровне  обеспечены.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куомфортным жильем  и коммунальными услугами граждан  в Большезмеинском сельсовете  Щигровского района Курской области  на 2015-2020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«Обеспечение  доступным и куомфортным жильем  и коммунальными услугами граждан  в Большезмеинском сельсовете  Щигровского района Курской области  на 2015-2020 годы» утверждена постановление Администрации Большезмеинского сельсовета  от 31.10.2014 г № 52.</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    Администрация Большезмеинского сельсовета Щигровского района  Курской области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отчетном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выполнение 1  целевого индикатора.</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основных целевых индикаторов муниципальной целевой программы за 2018 год  муниципальной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2630"/>
        <w:gridCol w:w="1105"/>
        <w:gridCol w:w="1228"/>
        <w:gridCol w:w="1195"/>
        <w:gridCol w:w="1502"/>
        <w:gridCol w:w="1619"/>
      </w:tblGrid>
      <w:tr w:rsidR="004B5065" w:rsidTr="004B5065">
        <w:trPr>
          <w:tblCellSpacing w:w="0" w:type="dxa"/>
        </w:trPr>
        <w:tc>
          <w:tcPr>
            <w:tcW w:w="29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Наименование целевого индикатора</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Единица измерения</w:t>
            </w:r>
          </w:p>
        </w:tc>
        <w:tc>
          <w:tcPr>
            <w:tcW w:w="57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Значение целевого индикатора</w:t>
            </w: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Утверждено в целевой Программе</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Достигнуто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отклонение от утвержденного значения</w:t>
            </w:r>
          </w:p>
          <w:p w:rsidR="004B5065" w:rsidRDefault="004B5065">
            <w:pPr>
              <w:pStyle w:val="aa"/>
              <w:spacing w:before="0" w:beforeAutospacing="0" w:after="0" w:afterAutospacing="0"/>
              <w:jc w:val="both"/>
              <w:rPr>
                <w:sz w:val="18"/>
                <w:szCs w:val="18"/>
              </w:rPr>
            </w:pPr>
            <w:r>
              <w:rPr>
                <w:sz w:val="18"/>
                <w:szCs w:val="18"/>
              </w:rPr>
              <w:t>(+, -,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Эффективность целевого индикатора, %</w:t>
            </w:r>
          </w:p>
        </w:tc>
      </w:tr>
      <w:tr w:rsidR="004B5065" w:rsidTr="004B5065">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Мероприятия по уличному освещению, озеленению, прочим мероприятиям по благоустройству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достигнуто</w:t>
            </w:r>
          </w:p>
        </w:tc>
      </w:tr>
      <w:tr w:rsidR="004B5065" w:rsidTr="004B5065">
        <w:trPr>
          <w:tblCellSpacing w:w="0" w:type="dxa"/>
        </w:trPr>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Итоговая сводная оценка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 за 2018 год о финансировании и реализации мероприятий муниципальной  целевой программы   «Обеспечение доступным и комфортным жильем и коммунальными услугами граждан в Большезмеинском сельсовете Щигровского района Курской области на 2015-2020 годы</w:t>
      </w:r>
    </w:p>
    <w:tbl>
      <w:tblPr>
        <w:tblW w:w="0" w:type="auto"/>
        <w:tblCellSpacing w:w="0" w:type="dxa"/>
        <w:tblCellMar>
          <w:left w:w="0" w:type="dxa"/>
          <w:right w:w="0" w:type="dxa"/>
        </w:tblCellMar>
        <w:tblLook w:val="04A0"/>
      </w:tblPr>
      <w:tblGrid>
        <w:gridCol w:w="358"/>
        <w:gridCol w:w="1114"/>
        <w:gridCol w:w="575"/>
        <w:gridCol w:w="753"/>
        <w:gridCol w:w="462"/>
        <w:gridCol w:w="850"/>
        <w:gridCol w:w="462"/>
        <w:gridCol w:w="850"/>
        <w:gridCol w:w="721"/>
        <w:gridCol w:w="850"/>
        <w:gridCol w:w="1045"/>
        <w:gridCol w:w="1239"/>
      </w:tblGrid>
      <w:tr w:rsidR="004B5065" w:rsidTr="004B5065">
        <w:trPr>
          <w:tblCellSpacing w:w="0" w:type="dxa"/>
        </w:trPr>
        <w:tc>
          <w:tcPr>
            <w:tcW w:w="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N</w:t>
            </w:r>
          </w:p>
          <w:p w:rsidR="004B5065" w:rsidRDefault="004B5065">
            <w:pPr>
              <w:pStyle w:val="aa"/>
              <w:spacing w:before="0" w:beforeAutospacing="0" w:after="0" w:afterAutospacing="0"/>
              <w:jc w:val="both"/>
              <w:rPr>
                <w:sz w:val="18"/>
                <w:szCs w:val="18"/>
              </w:rPr>
            </w:pPr>
            <w:r>
              <w:rPr>
                <w:sz w:val="18"/>
                <w:szCs w:val="18"/>
              </w:rPr>
              <w:t>п/п</w:t>
            </w:r>
          </w:p>
        </w:tc>
        <w:tc>
          <w:tcPr>
            <w:tcW w:w="15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Наименование мероприятий Программы</w:t>
            </w:r>
          </w:p>
        </w:tc>
        <w:tc>
          <w:tcPr>
            <w:tcW w:w="6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Источники и объемы финансирования на год (тыс.рублей)</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Фактически</w:t>
            </w:r>
          </w:p>
          <w:p w:rsidR="004B5065" w:rsidRDefault="004B5065">
            <w:pPr>
              <w:pStyle w:val="aa"/>
              <w:spacing w:before="0" w:beforeAutospacing="0" w:after="0" w:afterAutospacing="0"/>
              <w:jc w:val="both"/>
              <w:rPr>
                <w:sz w:val="18"/>
                <w:szCs w:val="18"/>
              </w:rPr>
            </w:pPr>
            <w:r>
              <w:rPr>
                <w:sz w:val="18"/>
                <w:szCs w:val="18"/>
              </w:rPr>
              <w:t>проведенные</w:t>
            </w:r>
          </w:p>
          <w:p w:rsidR="004B5065" w:rsidRDefault="004B5065">
            <w:pPr>
              <w:pStyle w:val="aa"/>
              <w:spacing w:before="0" w:beforeAutospacing="0" w:after="0" w:afterAutospacing="0"/>
              <w:jc w:val="both"/>
              <w:rPr>
                <w:sz w:val="18"/>
                <w:szCs w:val="18"/>
              </w:rPr>
            </w:pPr>
            <w:r>
              <w:rPr>
                <w:sz w:val="18"/>
                <w:szCs w:val="18"/>
              </w:rPr>
              <w:t>мероприятия.</w:t>
            </w:r>
          </w:p>
          <w:p w:rsidR="004B5065" w:rsidRDefault="004B5065">
            <w:pPr>
              <w:pStyle w:val="aa"/>
              <w:spacing w:before="0" w:beforeAutospacing="0" w:after="0" w:afterAutospacing="0"/>
              <w:jc w:val="both"/>
              <w:rPr>
                <w:sz w:val="18"/>
                <w:szCs w:val="18"/>
              </w:rPr>
            </w:pPr>
            <w:r>
              <w:rPr>
                <w:sz w:val="18"/>
                <w:szCs w:val="18"/>
              </w:rPr>
              <w:t>Достигнутые</w:t>
            </w:r>
          </w:p>
          <w:p w:rsidR="004B5065" w:rsidRDefault="004B5065">
            <w:pPr>
              <w:pStyle w:val="aa"/>
              <w:spacing w:before="0" w:beforeAutospacing="0" w:after="0" w:afterAutospacing="0"/>
              <w:jc w:val="both"/>
              <w:rPr>
                <w:sz w:val="18"/>
                <w:szCs w:val="18"/>
              </w:rPr>
            </w:pPr>
            <w:r>
              <w:rPr>
                <w:sz w:val="18"/>
                <w:szCs w:val="18"/>
              </w:rPr>
              <w:t>результаты</w:t>
            </w:r>
          </w:p>
          <w:p w:rsidR="004B5065" w:rsidRDefault="004B5065">
            <w:pPr>
              <w:pStyle w:val="aa"/>
              <w:spacing w:before="0" w:beforeAutospacing="0" w:after="0" w:afterAutospacing="0"/>
              <w:jc w:val="both"/>
              <w:rPr>
                <w:sz w:val="18"/>
                <w:szCs w:val="18"/>
              </w:rPr>
            </w:pPr>
            <w:r>
              <w:rPr>
                <w:sz w:val="18"/>
                <w:szCs w:val="18"/>
              </w:rPr>
              <w:t>мероприятий</w:t>
            </w:r>
          </w:p>
          <w:p w:rsidR="004B5065" w:rsidRDefault="004B5065">
            <w:pPr>
              <w:pStyle w:val="aa"/>
              <w:spacing w:before="0" w:beforeAutospacing="0" w:after="0" w:afterAutospacing="0"/>
              <w:jc w:val="both"/>
              <w:rPr>
                <w:sz w:val="18"/>
                <w:szCs w:val="18"/>
              </w:rPr>
            </w:pPr>
            <w:r>
              <w:rPr>
                <w:sz w:val="18"/>
                <w:szCs w:val="18"/>
              </w:rPr>
              <w:t>за год </w:t>
            </w:r>
            <w:hyperlink r:id="rId8" w:history="1">
              <w:r>
                <w:rPr>
                  <w:rStyle w:val="a7"/>
                  <w:color w:val="33A6E3"/>
                  <w:sz w:val="18"/>
                  <w:szCs w:val="18"/>
                </w:rPr>
                <w:t>**</w:t>
              </w:r>
            </w:hyperlink>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Примечание </w:t>
            </w:r>
            <w:hyperlink r:id="rId9" w:history="1">
              <w:r>
                <w:rPr>
                  <w:rStyle w:val="a7"/>
                  <w:color w:val="33A6E3"/>
                  <w:sz w:val="18"/>
                  <w:szCs w:val="18"/>
                </w:rPr>
                <w:t>***</w:t>
              </w:r>
            </w:hyperlink>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17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местный бюджет</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бюджеты других уровней (по уровням)</w:t>
            </w:r>
          </w:p>
        </w:tc>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внебюджетные источники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общий объем финансирования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hyperlink r:id="rId10" w:history="1">
              <w:r>
                <w:rPr>
                  <w:rStyle w:val="a7"/>
                  <w:color w:val="33A6E3"/>
                  <w:sz w:val="18"/>
                  <w:szCs w:val="18"/>
                </w:rPr>
                <w:t>*</w:t>
              </w:r>
            </w:hyperlink>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 (кассовые расходы)</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 за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план года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исполнено</w:t>
            </w:r>
          </w:p>
          <w:p w:rsidR="004B5065" w:rsidRDefault="004B5065">
            <w:pPr>
              <w:pStyle w:val="aa"/>
              <w:spacing w:before="0" w:beforeAutospacing="0" w:after="0" w:afterAutospacing="0"/>
              <w:jc w:val="both"/>
              <w:rPr>
                <w:sz w:val="18"/>
                <w:szCs w:val="18"/>
              </w:rPr>
            </w:pPr>
            <w:r>
              <w:rPr>
                <w:sz w:val="18"/>
                <w:szCs w:val="18"/>
              </w:rPr>
              <w:t> за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5</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6</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9=3+5+7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10=4+6+8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12</w:t>
            </w: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содержание сети уличного освещения</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Всего по Программе</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265,17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Проведенный анализ выполнения программных мероприятий  позволяет сделать вывод о том, что ,  меры необходимые для реализации  обеспечения благоустройства территории муниципального образования  выполнены.. Основные показатели программы в 2018 году достигнуты.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муниципальной программы: повышение уровня благоустройства, повышение надежности уличного освещения,   повышения уровня жизни населения.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2017-2020 годы» утверждена постановление Администрации Большезмеинского сельсовета  от 24.10.2016 г № 68</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    Администрация Большезмеинского сельсовета Щигровского района  Курской области  </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087"/>
        <w:gridCol w:w="752"/>
        <w:gridCol w:w="1081"/>
        <w:gridCol w:w="1081"/>
        <w:gridCol w:w="733"/>
        <w:gridCol w:w="841"/>
        <w:gridCol w:w="1704"/>
      </w:tblGrid>
      <w:tr w:rsidR="004B5065" w:rsidTr="004B5065">
        <w:trPr>
          <w:tblCellSpacing w:w="0" w:type="dxa"/>
        </w:trPr>
        <w:tc>
          <w:tcPr>
            <w:tcW w:w="33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Наименование целевого показателя</w:t>
            </w:r>
          </w:p>
        </w:tc>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ЕИ</w:t>
            </w:r>
          </w:p>
        </w:tc>
        <w:tc>
          <w:tcPr>
            <w:tcW w:w="1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Значение целевого показателя</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Оценка в баллах</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рейтинг</w:t>
            </w: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план</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факт</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94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c"/>
                <w:sz w:val="18"/>
                <w:szCs w:val="18"/>
              </w:rPr>
              <w:t>Программа </w:t>
            </w:r>
            <w:r>
              <w:rPr>
                <w:rStyle w:val="ab"/>
                <w:sz w:val="18"/>
                <w:szCs w:val="18"/>
              </w:rPr>
              <w:t>«Материально-техническое обеспечение учреждений и формирование имиджа Большезмеинского сельсовета Щигровского района Курской области на 2017-2020 годы»</w:t>
            </w:r>
          </w:p>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Расходы на обеспечение деятельности (оказание услуг) муниципальных учреждений</w:t>
            </w:r>
          </w:p>
        </w:tc>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Тыс.р. </w:t>
            </w:r>
          </w:p>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 </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4B5065">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175135,29</w:t>
                  </w:r>
                </w:p>
              </w:tc>
            </w:tr>
          </w:tbl>
          <w:p w:rsidR="004B5065" w:rsidRDefault="004B5065">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915"/>
            </w:tblGrid>
            <w:tr w:rsidR="004B5065">
              <w:trPr>
                <w:tblCellSpacing w:w="0" w:type="dxa"/>
              </w:trPr>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175135,29</w:t>
                  </w:r>
                </w:p>
              </w:tc>
            </w:tr>
          </w:tbl>
          <w:p w:rsidR="004B5065" w:rsidRDefault="004B5065">
            <w:pPr>
              <w:pStyle w:val="aa"/>
              <w:spacing w:before="0" w:beforeAutospacing="0" w:after="0" w:afterAutospacing="0"/>
              <w:jc w:val="both"/>
              <w:rPr>
                <w:sz w:val="18"/>
                <w:szCs w:val="18"/>
              </w:rPr>
            </w:pPr>
            <w:r>
              <w:rPr>
                <w:sz w:val="18"/>
                <w:szCs w:val="18"/>
              </w:rPr>
              <w:t> </w:t>
            </w:r>
          </w:p>
        </w:tc>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100</w:t>
            </w:r>
          </w:p>
          <w:p w:rsidR="004B5065" w:rsidRDefault="004B5065">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 1</w:t>
            </w:r>
          </w:p>
          <w:p w:rsidR="004B5065" w:rsidRDefault="004B5065">
            <w:pPr>
              <w:pStyle w:val="aa"/>
              <w:spacing w:before="0" w:beforeAutospacing="0" w:after="0" w:afterAutospacing="0"/>
              <w:jc w:val="both"/>
              <w:rPr>
                <w:sz w:val="18"/>
                <w:szCs w:val="18"/>
              </w:rPr>
            </w:pPr>
            <w:r>
              <w:rPr>
                <w:sz w:val="18"/>
                <w:szCs w:val="18"/>
              </w:rPr>
              <w:t> </w:t>
            </w:r>
          </w:p>
        </w:tc>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Положительное значение</w:t>
            </w:r>
          </w:p>
        </w:tc>
      </w:tr>
      <w:tr w:rsidR="004B5065" w:rsidTr="004B5065">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Закупка товаров, работ и услуг для государственных (муниципальных) нужд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sz w:val="18"/>
                <w:szCs w:val="18"/>
              </w:rPr>
            </w:pPr>
          </w:p>
        </w:tc>
      </w:tr>
      <w:tr w:rsidR="004B5065" w:rsidTr="004B5065">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ИТОГОВАЯ сводная оценка по муниципальной программе</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rStyle w:val="ab"/>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175135,29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175135,29</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100</w:t>
            </w:r>
          </w:p>
          <w:p w:rsidR="004B5065" w:rsidRDefault="004B5065">
            <w:pPr>
              <w:pStyle w:val="aa"/>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p w:rsidR="004B5065" w:rsidRDefault="004B5065">
            <w:pPr>
              <w:pStyle w:val="aa"/>
              <w:spacing w:before="0" w:beforeAutospacing="0" w:after="0" w:afterAutospacing="0"/>
              <w:jc w:val="both"/>
              <w:rPr>
                <w:sz w:val="18"/>
                <w:szCs w:val="18"/>
              </w:rPr>
            </w:pPr>
            <w:r>
              <w:rPr>
                <w:sz w:val="18"/>
                <w:szCs w:val="18"/>
              </w:rPr>
              <w:t> 1</w:t>
            </w:r>
          </w:p>
          <w:p w:rsidR="004B5065" w:rsidRDefault="004B5065">
            <w:pPr>
              <w:pStyle w:val="aa"/>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Положительное</w:t>
            </w: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на реализацию мероприятий составил 175135,29   руб. Финансирование   расходов на  программное обеспечение,   услуги связи, обслуживание и содержание административного здания  произведено исходя из фактической потребности</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программы являются: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оснащение компьютерной техникой, программным и матекриально-техническим обеспечение учреждений муниципального образования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системы муниципального управления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имиджа Большезмеинского сельсовета</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мероприятий программы: это улучшение   качества обслуживания населения.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ОТЧЕТ</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оценке эффективности реализации муниципальной  программы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2018-2020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««Социальная поддержка граждан Большезмеинского сельсовета Щигровского района Курской области на 2018-2020 годы» утверждена постановлением Администрации Большезмеинского сельсовета  21.11.2018 г № 111</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    Администрация Большезмеинского сельсовета Щигровского района  Курской области  </w:t>
      </w:r>
      <w:r>
        <w:rPr>
          <w:rStyle w:val="ab"/>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2018 году в целях достижения поставленных целей и задач муниципальной программой Большезмеинского сельсовета Щигровского района Курской области запланировано достижение  значений   целевых показателей (индикаторов).</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показателях (индикаторах) муниципальной программы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«Социальная поддержка граждан Большезмеинского сельсовета</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на 2018-2020 годы»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подпрограммы муниципальной программы и их значениях</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66"/>
        <w:gridCol w:w="3901"/>
        <w:gridCol w:w="1176"/>
        <w:gridCol w:w="819"/>
        <w:gridCol w:w="887"/>
        <w:gridCol w:w="819"/>
        <w:gridCol w:w="916"/>
        <w:gridCol w:w="195"/>
      </w:tblGrid>
      <w:tr w:rsidR="004B5065" w:rsidTr="004B5065">
        <w:trPr>
          <w:tblHeader/>
          <w:tblCellSpacing w:w="0" w:type="dxa"/>
        </w:trPr>
        <w:tc>
          <w:tcPr>
            <w:tcW w:w="61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 п/п</w:t>
            </w:r>
          </w:p>
        </w:tc>
        <w:tc>
          <w:tcPr>
            <w:tcW w:w="460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Показатель (наименование)</w:t>
            </w:r>
          </w:p>
        </w:tc>
        <w:tc>
          <w:tcPr>
            <w:tcW w:w="114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Единица измере-ния</w:t>
            </w:r>
          </w:p>
        </w:tc>
        <w:tc>
          <w:tcPr>
            <w:tcW w:w="4095"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B5065" w:rsidRDefault="004B5065">
            <w:pPr>
              <w:pStyle w:val="aa"/>
              <w:spacing w:before="0" w:beforeAutospacing="0" w:after="0" w:afterAutospacing="0"/>
              <w:jc w:val="both"/>
              <w:rPr>
                <w:color w:val="FFFFFF"/>
                <w:sz w:val="18"/>
                <w:szCs w:val="18"/>
              </w:rPr>
            </w:pPr>
            <w:r>
              <w:rPr>
                <w:color w:val="FFFFFF"/>
                <w:sz w:val="18"/>
                <w:szCs w:val="18"/>
              </w:rPr>
              <w:t>Значения показателей</w:t>
            </w:r>
          </w:p>
        </w:tc>
        <w:tc>
          <w:tcPr>
            <w:tcW w:w="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 </w:t>
            </w:r>
          </w:p>
        </w:tc>
      </w:tr>
      <w:tr w:rsidR="004B5065" w:rsidTr="004B50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color w:val="FFFFFF"/>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color w:val="FFFFFF"/>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4B5065" w:rsidRDefault="004B5065">
            <w:pPr>
              <w:rPr>
                <w:color w:val="FFFFFF"/>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2018</w:t>
            </w:r>
          </w:p>
          <w:p w:rsidR="004B5065" w:rsidRDefault="004B5065">
            <w:pPr>
              <w:pStyle w:val="aa"/>
              <w:spacing w:before="0" w:beforeAutospacing="0" w:after="0" w:afterAutospacing="0"/>
              <w:jc w:val="both"/>
              <w:rPr>
                <w:sz w:val="18"/>
                <w:szCs w:val="18"/>
              </w:rPr>
            </w:pPr>
            <w:r>
              <w:rPr>
                <w:sz w:val="18"/>
                <w:szCs w:val="18"/>
              </w:rPr>
              <w:t>год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rPr>
                <w:sz w:val="1"/>
              </w:rPr>
            </w:pP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31"/>
        <w:gridCol w:w="3681"/>
        <w:gridCol w:w="923"/>
        <w:gridCol w:w="674"/>
        <w:gridCol w:w="842"/>
        <w:gridCol w:w="796"/>
        <w:gridCol w:w="796"/>
        <w:gridCol w:w="351"/>
        <w:gridCol w:w="195"/>
        <w:gridCol w:w="195"/>
        <w:gridCol w:w="195"/>
      </w:tblGrid>
      <w:tr w:rsidR="004B5065" w:rsidTr="004B5065">
        <w:trPr>
          <w:tblHeade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1</w:t>
            </w:r>
          </w:p>
        </w:tc>
        <w:tc>
          <w:tcPr>
            <w:tcW w:w="45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2</w:t>
            </w:r>
          </w:p>
        </w:tc>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3</w:t>
            </w:r>
          </w:p>
        </w:tc>
        <w:tc>
          <w:tcPr>
            <w:tcW w:w="8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B5065" w:rsidRDefault="004B5065">
            <w:pPr>
              <w:pStyle w:val="aa"/>
              <w:spacing w:before="0" w:beforeAutospacing="0" w:after="0" w:afterAutospacing="0"/>
              <w:jc w:val="both"/>
              <w:rPr>
                <w:color w:val="FFFFFF"/>
                <w:sz w:val="18"/>
                <w:szCs w:val="18"/>
              </w:rPr>
            </w:pPr>
            <w:r>
              <w:rPr>
                <w:color w:val="FFFFFF"/>
                <w:sz w:val="18"/>
                <w:szCs w:val="18"/>
              </w:rPr>
              <w:t>4</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5</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6</w:t>
            </w:r>
          </w:p>
        </w:tc>
        <w:tc>
          <w:tcPr>
            <w:tcW w:w="9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7</w:t>
            </w:r>
          </w:p>
        </w:tc>
        <w:tc>
          <w:tcPr>
            <w:tcW w:w="3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8</w:t>
            </w:r>
          </w:p>
        </w:tc>
        <w:tc>
          <w:tcPr>
            <w:tcW w:w="3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B5065" w:rsidRDefault="004B5065">
            <w:pPr>
              <w:pStyle w:val="aa"/>
              <w:spacing w:before="0" w:beforeAutospacing="0" w:after="0" w:afterAutospacing="0"/>
              <w:jc w:val="both"/>
              <w:rPr>
                <w:color w:val="FFFFFF"/>
                <w:sz w:val="18"/>
                <w:szCs w:val="18"/>
              </w:rPr>
            </w:pPr>
            <w:r>
              <w:rPr>
                <w:color w:val="FFFFFF"/>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B5065" w:rsidRDefault="004B5065">
            <w:pPr>
              <w:pStyle w:val="aa"/>
              <w:spacing w:before="0" w:beforeAutospacing="0" w:after="0" w:afterAutospacing="0"/>
              <w:jc w:val="both"/>
              <w:rPr>
                <w:color w:val="FFFFFF"/>
                <w:sz w:val="18"/>
                <w:szCs w:val="18"/>
              </w:rPr>
            </w:pPr>
            <w:r>
              <w:rPr>
                <w:color w:val="FFFFFF"/>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B5065" w:rsidRDefault="004B5065">
            <w:pPr>
              <w:pStyle w:val="aa"/>
              <w:spacing w:before="0" w:beforeAutospacing="0" w:after="0" w:afterAutospacing="0"/>
              <w:jc w:val="both"/>
              <w:rPr>
                <w:color w:val="FFFFFF"/>
                <w:sz w:val="18"/>
                <w:szCs w:val="18"/>
              </w:rPr>
            </w:pPr>
            <w:r>
              <w:rPr>
                <w:color w:val="FFFFFF"/>
                <w:sz w:val="18"/>
                <w:szCs w:val="18"/>
              </w:rPr>
              <w:t> </w:t>
            </w:r>
          </w:p>
        </w:tc>
      </w:tr>
      <w:tr w:rsidR="004B5065" w:rsidTr="004B5065">
        <w:trPr>
          <w:tblCellSpacing w:w="0" w:type="dxa"/>
        </w:trPr>
        <w:tc>
          <w:tcPr>
            <w:tcW w:w="1056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муниципальная программа «Социальная поддержка граждан</w:t>
            </w:r>
          </w:p>
          <w:p w:rsidR="004B5065" w:rsidRDefault="004B5065">
            <w:pPr>
              <w:pStyle w:val="aa"/>
              <w:spacing w:before="0" w:beforeAutospacing="0" w:after="0" w:afterAutospacing="0"/>
              <w:jc w:val="both"/>
              <w:rPr>
                <w:sz w:val="18"/>
                <w:szCs w:val="18"/>
              </w:rPr>
            </w:pPr>
            <w:r>
              <w:rPr>
                <w:sz w:val="18"/>
                <w:szCs w:val="18"/>
              </w:rPr>
              <w:t>Большезмеинского сельсовета Щигровского района</w:t>
            </w:r>
          </w:p>
          <w:p w:rsidR="004B5065" w:rsidRDefault="004B5065">
            <w:pPr>
              <w:pStyle w:val="aa"/>
              <w:spacing w:before="0" w:beforeAutospacing="0" w:after="0" w:afterAutospacing="0"/>
              <w:jc w:val="both"/>
              <w:rPr>
                <w:sz w:val="18"/>
                <w:szCs w:val="18"/>
              </w:rPr>
            </w:pPr>
            <w:r>
              <w:rPr>
                <w:sz w:val="18"/>
                <w:szCs w:val="18"/>
              </w:rPr>
              <w:t>Курской области на 2018-2020 годы»</w:t>
            </w:r>
          </w:p>
          <w:p w:rsidR="004B5065" w:rsidRDefault="004B5065">
            <w:pPr>
              <w:pStyle w:val="aa"/>
              <w:spacing w:before="0" w:beforeAutospacing="0" w:after="0" w:afterAutospacing="0"/>
              <w:jc w:val="both"/>
              <w:rPr>
                <w:sz w:val="18"/>
                <w:szCs w:val="18"/>
              </w:rPr>
            </w:pPr>
            <w:r>
              <w:rPr>
                <w:sz w:val="18"/>
                <w:szCs w:val="18"/>
              </w:rPr>
              <w:lastRenderedPageBreak/>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lastRenderedPageBreak/>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4B5065" w:rsidRDefault="004B5065">
            <w:pPr>
              <w:pStyle w:val="aa"/>
              <w:spacing w:before="0" w:beforeAutospacing="0" w:after="0" w:afterAutospacing="0"/>
              <w:jc w:val="both"/>
              <w:rPr>
                <w:sz w:val="18"/>
                <w:szCs w:val="18"/>
              </w:rPr>
            </w:pPr>
            <w:r>
              <w:rPr>
                <w:sz w:val="18"/>
                <w:szCs w:val="18"/>
              </w:rPr>
              <w:t>Доля граждан, получивших меры социальной поддержки, в общем числе граждан, обратившихся за получением мер социальной поддержки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4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1056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подпрограмма 1. «Социальная поддержка отдельных категорий граждан»</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B5065" w:rsidRDefault="004B5065">
            <w:pPr>
              <w:pStyle w:val="aa"/>
              <w:spacing w:before="0" w:beforeAutospacing="0" w:after="0" w:afterAutospacing="0"/>
              <w:jc w:val="both"/>
              <w:rPr>
                <w:sz w:val="18"/>
                <w:szCs w:val="18"/>
              </w:rPr>
            </w:pPr>
            <w:r>
              <w:rPr>
                <w:sz w:val="18"/>
                <w:szCs w:val="18"/>
              </w:rPr>
              <w:t> </w:t>
            </w:r>
          </w:p>
        </w:tc>
      </w:tr>
      <w:tr w:rsidR="004B5065" w:rsidTr="004B50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1.1.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Доля граждан, получивших меры социальной поддержки, в общем числе граждан, обратившихся за получением мер социальной поддержки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c>
          <w:tcPr>
            <w:tcW w:w="14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B5065" w:rsidRDefault="004B5065">
            <w:pPr>
              <w:pStyle w:val="aa"/>
              <w:spacing w:before="0" w:beforeAutospacing="0" w:after="0" w:afterAutospacing="0"/>
              <w:jc w:val="both"/>
              <w:rPr>
                <w:sz w:val="18"/>
                <w:szCs w:val="18"/>
              </w:rPr>
            </w:pPr>
            <w:r>
              <w:rPr>
                <w:sz w:val="18"/>
                <w:szCs w:val="18"/>
              </w:rPr>
              <w:t> </w:t>
            </w:r>
          </w:p>
        </w:tc>
      </w:tr>
    </w:tbl>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программных мероприятий осуществлялось за счет средств бюджета муниципального образования.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данной программе отражались расходы по  доплате к пенсии  муцниципальным служащим.</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на реализацию данной программы составил 43679,20 руб</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задачами и целями  программы является повышение качества жизни отдельных категорий граждан и  выполнение обязательств государства по социальной поддержке отдельным категориям населения</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Экономический эффект   от реализации мероприятий программы: повышение качества жизни отдельных категорий граждан</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реализации Программы за 2018 год показал, что программные цели и ожидаемые результаты от реализации Программы на данном этапе достигнуты.</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5065" w:rsidRDefault="004B5065" w:rsidP="004B506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4B5065" w:rsidRDefault="00BB6700" w:rsidP="004B5065"/>
    <w:sectPr w:rsidR="00BB6700" w:rsidRPr="004B506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703A5"/>
    <w:rsid w:val="0037100E"/>
    <w:rsid w:val="00374359"/>
    <w:rsid w:val="003778C9"/>
    <w:rsid w:val="00380D71"/>
    <w:rsid w:val="00383605"/>
    <w:rsid w:val="00391290"/>
    <w:rsid w:val="003931D1"/>
    <w:rsid w:val="003A3828"/>
    <w:rsid w:val="003A42AE"/>
    <w:rsid w:val="003C26FF"/>
    <w:rsid w:val="003C397F"/>
    <w:rsid w:val="003C3A97"/>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485D"/>
    <w:rsid w:val="00F46580"/>
    <w:rsid w:val="00F46FF4"/>
    <w:rsid w:val="00F47FCE"/>
    <w:rsid w:val="00F47FD8"/>
    <w:rsid w:val="00F5550C"/>
    <w:rsid w:val="00F61935"/>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olzmey.rkursk.ru/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l" TargetMode="External"/><Relationship Id="rId11" Type="http://schemas.openxmlformats.org/officeDocument/2006/relationships/fontTable" Target="fontTable.xml"/><Relationship Id="rId5" Type="http://schemas.openxmlformats.org/officeDocument/2006/relationships/hyperlink" Target="http://bolzmey.rkursk.ru/l" TargetMode="External"/><Relationship Id="rId10" Type="http://schemas.openxmlformats.org/officeDocument/2006/relationships/hyperlink" Target="http://bolzmey.rkursk.ru/l" TargetMode="External"/><Relationship Id="rId4" Type="http://schemas.openxmlformats.org/officeDocument/2006/relationships/webSettings" Target="webSettings.xml"/><Relationship Id="rId9" Type="http://schemas.openxmlformats.org/officeDocument/2006/relationships/hyperlink" Target="http://bolzmey.rkursk.r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14895</TotalTime>
  <Pages>7</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511</cp:revision>
  <cp:lastPrinted>2019-03-04T06:14:00Z</cp:lastPrinted>
  <dcterms:created xsi:type="dcterms:W3CDTF">2019-02-20T10:58:00Z</dcterms:created>
  <dcterms:modified xsi:type="dcterms:W3CDTF">2025-04-16T13:41:00Z</dcterms:modified>
</cp:coreProperties>
</file>