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DF" w:rsidRDefault="007E52DF" w:rsidP="007E52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ноября 2018 г. № 111 Об утверждении муниципальной программы «Социальная поддержка граждан Большезмеинского сельсовета 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От 21 ноября 2018 г. № 111                                                         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       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«Социальная поддержка  граждан Большезмеинского сельсовета Щигровского района Курской области на 2018-2020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  от 02 марта 2007 г.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 целях  повышение качества жизни отдельных категорий населения, Администрация Большезмеинского сельсовета Щигровского района Курской области  ПОСТАНОВЛЯЕТ: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 Утвердить муниципальную программу «Социальная поддержка граждан Большезмеинского сельсовета Щигровского района Курской области на 2018-2020 г.г».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 Контроль за исполнением настоящего постановления оставляю за собой.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 Постановление вступает в силу с момента его официального опубликования.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 и.о Главы Большезмеинского сельсовета                                                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                                            З.Н.Ефремова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3"/>
        <w:gridCol w:w="5606"/>
      </w:tblGrid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 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муниципальной </w:t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Большезмеинского сельсовета Щигровского района </w:t>
            </w: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Соисполнители муниципальной 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«Развитие мер социальной поддержки отдельных категорий граждан»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 отдельных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 населения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по                                          социальной поддержке отдельным категориям населения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муниципальной 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годы.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40"/>
            </w:tblGrid>
            <w:tr w:rsidR="007E52DF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2018г. - 36399,20 руб;</w:t>
                  </w:r>
                </w:p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2019 г. - 109197,60 руб;</w:t>
                  </w:r>
                </w:p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2020г. - 72798,20 руб;</w:t>
                  </w:r>
                </w:p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74"/>
                  </w:tblGrid>
                  <w:tr w:rsidR="007E52DF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итого: 21835 руб</w:t>
                        </w:r>
                      </w:p>
                    </w:tc>
                  </w:tr>
                  <w:tr w:rsidR="007E52DF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E52DF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E52DF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E52DF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7E52DF" w:rsidRDefault="007E52D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муниципальной программы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благосостояния, среди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получателей мер  социальной поддержки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Общая характеристика текущего состояния социально-экономического развития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в сфере реализации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2018-2020 годы»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социальной сферы Большезмеинского сельсовета на период до 2020 года предполагает улучшение благосостояния людей.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Важный шаг в этом направлении - реализация в 2018- 2020 годах муниципальной 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ы «Социальная поддержка граждан Большезмеинского сельсовета Щигровского района Курской области на 2018-2020 годы», социальная эффективность реализации которой выражена в улучшении качества жизни отдельных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категорий населения Большезмеинского сельсовета путем своевременно и в полном объеме предоставления мер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  пенсии по старости( инвалидности)  по Большезмеинскому сельсовету Щигровского района Курской области в 2018 -2020 годах будет 1 человек.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Финансовые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Социальные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основных рисков является макроэкономическое условие развития Большезмеинского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социальных рисков будет осуществляться: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исполнения действующего законодательства  органами местного управления;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оценка предоставления мер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Непредвиденные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Информационные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оценку исполнения целевых показателей муниципальной 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2018-20120 годы»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Вышеперечисленными правовыми актами предусматривается, в том числе, достижение следующей цели: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эффективного функционирования системы социальных гарантий.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модернизация и развитие сектора социальных услуг;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ключевых приоритетов развития Большезмеинского сельсовета определены цели муниципальной программы: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роста благосостояния граждан - получателей мер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предстоит обеспечить решение следующих задач: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обязательств государства по социальной поддержке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муниципальной программы определен таким образом, чтобы обеспечить: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минимизацию количества показателей;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формализованных методик расчета значений показателей.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к  2020  году  потребностей  граждан пожилого  возраста;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  поддержки   и  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муниципальной программы - 2018 - 2020 годы.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Обоснование выделения подпрограмм муниципальной 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2018-2020 годы»  обобщенная характеристика основных мероприятий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«Развитие мер социальной поддержки отдельных категорий граждан».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основных мероприятий муниципальной программы представлена в приложении № 5.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сводных значениях показателей государственных заданий отражена в приложении № 6.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Информация по ресурсному обеспечению муниципальной программы 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2018-2020 гг.»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 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E52DF" w:rsidTr="007E5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2018г. - 36399,20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г. - 109197,60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2020г. - 72798,20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70"/>
            </w:tblGrid>
            <w:tr w:rsidR="007E52DF">
              <w:trPr>
                <w:tblCellSpacing w:w="0" w:type="dxa"/>
              </w:trPr>
              <w:tc>
                <w:tcPr>
                  <w:tcW w:w="56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итого: 21835 руб</w:t>
                  </w:r>
                </w:p>
              </w:tc>
            </w:tr>
          </w:tbl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 осуществляется за счет средств бюджета Большезмеинского сельсовета (приложение № 8).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средств бюджета Большезмеинского сельсовета на 2018 - 2019 годы определены исходя из подходов, принятых при формировании  бюджета Большезмеинского сельсовета. Оценка расходов бюджета Большезмеинского сельсовета до 2020 года указана исходя из уровня бюджетных расходов в 2019 году.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муниципальной программы представлена в приложении № 1.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Большезмеинского сельсовета Щигровского района Курской области о бюджете Большезмеинского сельсовета на очередной финансовый год и плановый период.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подлежит приведению в соответствие: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бюджете Большезмеинского сельсовета на очередной финансовый год и на плановый период не позднее двух месяцев со дня вступления его в силу;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внесении изменений в решение Собрания депутатов Большезмеинского сельсовета в бюджет Большезмеинского сельсовета на текущий финансовый год и на плановый период не позднее одного месяца со дня вступления его в силу.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Методика оценки эффективности 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реализации муниципальной программы проводится на основе: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Зф / Зп * 100%, где: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- степень достижения целей (решения задач),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фактическое значение показателя муниципальной программы /подпрограммы в отчетном году,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Зп / Зф * 100% - для показателя, тенденцией изменения которых является снижение значений;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приложениях № 1 и № 8</w:t>
        </w:r>
      </w:hyperlink>
      <w:r>
        <w:rPr>
          <w:rFonts w:ascii="Tahoma" w:hAnsi="Tahoma" w:cs="Tahoma"/>
          <w:color w:val="000000"/>
          <w:sz w:val="18"/>
          <w:szCs w:val="18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= Фф / Фп * 100%, где: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- уровень освоения средств муниципальной программы в отчетном году,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Фф - объем средств, фактически освоенных на реализацию муниципальной программы в отчетном году,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Фп - объем бюджетных (внебюджетных) назначений по муниципальной программе на отчетный год;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высоким уровнем эффективности, если: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95% и более;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не менее 98% средств, запланированных для реализации муниципальной программы в отчетном году.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удовлетворительным уровнем эффективности, если: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от 80% до 95 %;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80% мероприятий, запланированных на отчетный год, выполнены в полном объеме;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от 95 до 98% средств, запланированных для реализации муниципальной программы в отчетном году.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  Порядок взаимодействия ответственного исполнителя и участника муниципальной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«Социальная поддержка граждан Большезмеинского сельсовета 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муниципальной программы осуществляется Администрацией Большезмеинского сельсовета Щигровского района Курской области.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Большезмеинского сельсовета.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муниципальной программы вносит изменения в постановление Администрации Большезмеинского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Подпрограмма 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8.1. ПАСПОРТ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52"/>
        <w:gridCol w:w="5927"/>
      </w:tblGrid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гг.»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различные меры социальной поддержки в общей численности населения Большезмеинского сельсовета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годы.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2018г. - 36399,20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г. - 109197,60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2020г. - 72798,20 руб;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70"/>
            </w:tblGrid>
            <w:tr w:rsidR="007E52DF">
              <w:trPr>
                <w:tblCellSpacing w:w="0" w:type="dxa"/>
              </w:trPr>
              <w:tc>
                <w:tcPr>
                  <w:tcW w:w="56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E52DF" w:rsidRDefault="007E52D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итого: 21835 руб</w:t>
                  </w:r>
                </w:p>
              </w:tc>
            </w:tr>
          </w:tbl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8.2.Характеристика сферы реализации подпрограммы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Большезмеинского сельсовета включают: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денежной форме, в том числе: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выплату пенсий за выслугу лет и доплат к страховой пенсии по старости (инвалидности).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прогнозным оценкам на  период действия муниципальной программы (2018 - 2020 годы) муниципальная социальная поддержка останется  важным инструментом  повышения  качества и уровня жизни для различных категорий жителей Большезмеинского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2018 года и составит 1 человек.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Прогнозируется  возрастание потребности в социальной поддержке и соответствующего увеличения расходов.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описание мер управления рисками приведены в общей части муниципальной 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Большезмеинского сельсовета.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8.3.  Цели, задачи и показатели (индикаторы), основные ожидаемые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конечные результаты, сроки и этапы реализации подпрограммы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показателя достижения цели и решения задачи подпрограммы предлагается следующий показатель: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граждан, получающих меры социальной поддержки в общей численности населения Большезмеинского сельсовета, обратившихся за получением мер социальной поддержки.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методике расчета показателя приведена в приложении № 4.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позволит оценить результаты предоставления мер социальной поддержки отдельным категориям граждан в Большезмеинском сельсовете и будет способствовать повышению эффективности использования средств бюджета Большезмеинского сельсовета, направляемых на эти цели.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подпрограммы определен таким образом, чтобы обеспечить: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подпрограммы  позволит обеспечить в полном объеме предоставление: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социальной поддержки отдельным категориям граждан.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подпрограммы: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качества жизни отдельных категорий граждан.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реализации подпрограммы 2018-2020 годы. Этапы реализации не выделяются.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8.4. Характеристика основных мероприятий подпрограммы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Большезмеинского сельсовета в сфере социальной поддержки населения.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  приведен в приложении    № 5.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муниципальной пенсии за выслугу лет и доплату к страховой пенсии по старости (инвалидности).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Большезмеинского сельсовета и тем самым способствовать повышению уровня и качества жизни граждан этих категорий.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8.5. Информация по ресурсному обеспечению подпрограммы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 :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2018г. - 36399,20 руб;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2019 г. - 109197,60 руб;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2020г. - 72798,20 руб;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7E52DF" w:rsidTr="007E52DF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итого: 21835 руб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Информация о расходах бюджета Большезмеинского сельсовета на реализацию подпрограммы   приведена в приложении № 1.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подпрограммы  выделяются средства бюджета Большезмеинского сельсовета в рамках муниципальной программы «Развитие мер социальной поддержки отдельных категорий граждан».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подпрограммы  приведена в приложении № 8.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2"/>
        <w:gridCol w:w="1822"/>
        <w:gridCol w:w="1771"/>
        <w:gridCol w:w="630"/>
        <w:gridCol w:w="588"/>
        <w:gridCol w:w="546"/>
        <w:gridCol w:w="403"/>
        <w:gridCol w:w="218"/>
        <w:gridCol w:w="178"/>
        <w:gridCol w:w="210"/>
        <w:gridCol w:w="245"/>
        <w:gridCol w:w="634"/>
        <w:gridCol w:w="672"/>
        <w:gridCol w:w="280"/>
        <w:gridCol w:w="210"/>
      </w:tblGrid>
      <w:tr w:rsidR="007E52DF" w:rsidTr="007E52D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76"/>
        <w:gridCol w:w="1591"/>
        <w:gridCol w:w="1591"/>
        <w:gridCol w:w="416"/>
        <w:gridCol w:w="278"/>
        <w:gridCol w:w="278"/>
        <w:gridCol w:w="278"/>
        <w:gridCol w:w="239"/>
        <w:gridCol w:w="948"/>
        <w:gridCol w:w="992"/>
        <w:gridCol w:w="904"/>
        <w:gridCol w:w="194"/>
        <w:gridCol w:w="194"/>
      </w:tblGrid>
      <w:tr w:rsidR="007E52DF" w:rsidTr="007E52DF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Большезмеинского сельсовета Щигровского района Курской области на 2018-2020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36399,20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109197,60 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72798,20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36399,20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109197,60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72798,20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36399,20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109197,60   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72798,20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36399,20  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109197,60 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72798,20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36399,20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109197,60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72798,20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муниципальной программы и их значениях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8"/>
        <w:gridCol w:w="3917"/>
        <w:gridCol w:w="1072"/>
        <w:gridCol w:w="821"/>
        <w:gridCol w:w="888"/>
        <w:gridCol w:w="888"/>
        <w:gridCol w:w="930"/>
        <w:gridCol w:w="195"/>
      </w:tblGrid>
      <w:tr w:rsidR="007E52DF" w:rsidTr="007E52DF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Показатель (наименование)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измере-ния</w:t>
            </w:r>
          </w:p>
        </w:tc>
        <w:tc>
          <w:tcPr>
            <w:tcW w:w="40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7E52DF" w:rsidTr="007E52DF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7"/>
        <w:gridCol w:w="3750"/>
        <w:gridCol w:w="940"/>
        <w:gridCol w:w="686"/>
        <w:gridCol w:w="855"/>
        <w:gridCol w:w="855"/>
        <w:gridCol w:w="812"/>
        <w:gridCol w:w="354"/>
        <w:gridCol w:w="195"/>
        <w:gridCol w:w="195"/>
      </w:tblGrid>
      <w:tr w:rsidR="007E52DF" w:rsidTr="007E52DF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2015-2020 годы»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E52DF" w:rsidTr="007E52DF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методике расчета показателя (индикатора) муниципальной программы «Социальная поддержка граждан Большезмеинского 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"/>
        <w:gridCol w:w="2299"/>
        <w:gridCol w:w="970"/>
        <w:gridCol w:w="3012"/>
        <w:gridCol w:w="2487"/>
      </w:tblGrid>
      <w:tr w:rsidR="007E52DF" w:rsidTr="007E5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 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расчета показателя (формула) и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методологические пояснения к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показателю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   </w:t>
            </w:r>
            <w:r>
              <w:rPr>
                <w:sz w:val="18"/>
                <w:szCs w:val="18"/>
              </w:rPr>
              <w:br/>
              <w:t>показатели  </w:t>
            </w:r>
            <w:r>
              <w:rPr>
                <w:sz w:val="18"/>
                <w:szCs w:val="18"/>
              </w:rPr>
              <w:br/>
              <w:t>(используемые</w:t>
            </w:r>
            <w:r>
              <w:rPr>
                <w:sz w:val="18"/>
                <w:szCs w:val="18"/>
              </w:rPr>
              <w:br/>
              <w:t>  в формуле)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9"/>
        <w:gridCol w:w="2309"/>
        <w:gridCol w:w="860"/>
        <w:gridCol w:w="3079"/>
        <w:gridCol w:w="2582"/>
      </w:tblGrid>
      <w:tr w:rsidR="007E52DF" w:rsidTr="007E52DF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</w:tr>
      <w:tr w:rsidR="007E52DF" w:rsidTr="007E5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граждан, получающих меры социальной поддержки в общей численности населения, </w:t>
            </w:r>
            <w:r>
              <w:rPr>
                <w:sz w:val="18"/>
                <w:szCs w:val="18"/>
              </w:rPr>
              <w:lastRenderedPageBreak/>
              <w:t>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В/А*100%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– значение согласно базы данных получателей мер социальной </w:t>
            </w:r>
            <w:r>
              <w:rPr>
                <w:sz w:val="18"/>
                <w:szCs w:val="18"/>
              </w:rPr>
              <w:lastRenderedPageBreak/>
              <w:t>поддержки Администрации Большезмеинского сельсовета в отчетном году;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  значение по данным ПФ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В- численность граждан, получающих муниципальную пенсию за выслугу лет;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– общая численность </w:t>
            </w:r>
            <w:r>
              <w:rPr>
                <w:sz w:val="18"/>
                <w:szCs w:val="18"/>
              </w:rPr>
              <w:lastRenderedPageBreak/>
              <w:t>граждан, обратившихся за получением муниципальной пенсии за выслугу лет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7"/>
        <w:gridCol w:w="2023"/>
        <w:gridCol w:w="1615"/>
        <w:gridCol w:w="1080"/>
        <w:gridCol w:w="962"/>
        <w:gridCol w:w="1444"/>
        <w:gridCol w:w="1486"/>
        <w:gridCol w:w="382"/>
      </w:tblGrid>
      <w:tr w:rsidR="007E52DF" w:rsidTr="007E52DF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7E52DF" w:rsidTr="007E52DF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</w:tr>
      <w:tr w:rsidR="007E52DF" w:rsidTr="007E52DF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01.10.2018г.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1, 1.1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2018-2020 годы»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 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2018-2020 годы»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13"/>
        <w:gridCol w:w="2144"/>
        <w:gridCol w:w="2471"/>
        <w:gridCol w:w="685"/>
        <w:gridCol w:w="829"/>
        <w:gridCol w:w="829"/>
        <w:gridCol w:w="1008"/>
      </w:tblGrid>
      <w:tr w:rsidR="007E52DF" w:rsidTr="007E5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3"/>
        <w:gridCol w:w="1770"/>
        <w:gridCol w:w="1857"/>
        <w:gridCol w:w="298"/>
        <w:gridCol w:w="156"/>
        <w:gridCol w:w="659"/>
        <w:gridCol w:w="241"/>
        <w:gridCol w:w="726"/>
        <w:gridCol w:w="254"/>
        <w:gridCol w:w="548"/>
        <w:gridCol w:w="391"/>
        <w:gridCol w:w="208"/>
        <w:gridCol w:w="316"/>
        <w:gridCol w:w="207"/>
        <w:gridCol w:w="195"/>
      </w:tblGrid>
      <w:tr w:rsidR="007E52DF" w:rsidTr="007E52DF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2018-2020 годы»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36399,20   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109197,60   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72798,20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36399,20   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109197,60   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72798,20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«Социальная поддержка </w:t>
            </w:r>
            <w:r>
              <w:rPr>
                <w:sz w:val="18"/>
                <w:szCs w:val="18"/>
              </w:rPr>
              <w:lastRenderedPageBreak/>
              <w:t>отдельных категорий</w:t>
            </w:r>
          </w:p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36399,20   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109197,60 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72798,20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36399,20   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109197,60   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72798,20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52DF" w:rsidRDefault="007E52D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52DF" w:rsidTr="007E52DF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52DF" w:rsidRDefault="007E52DF">
            <w:pPr>
              <w:rPr>
                <w:sz w:val="1"/>
              </w:rPr>
            </w:pPr>
          </w:p>
        </w:tc>
      </w:tr>
    </w:tbl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2DF" w:rsidRDefault="007E52DF" w:rsidP="007E52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E52DF" w:rsidRDefault="00BB6700" w:rsidP="007E52DF"/>
    <w:sectPr w:rsidR="00BB6700" w:rsidRPr="007E52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E92C86529BF136FD6B1B3FA90F696E544E0E3C029B4D92C43175B6E933680CB369022B232DB1EU6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CFF48C3F6ACC255A1B4A98326A32CE64663CF20EE3ABF533CD7CF5ADF6FA05A547A8BD511AF2C3A502BgEy1L" TargetMode="External"/><Relationship Id="rId5" Type="http://schemas.openxmlformats.org/officeDocument/2006/relationships/hyperlink" Target="consultantplus://offline/ref=B6A5CF5A72B5B5F2D0860E6CA086BA9313F6CD61A46E68ED58A63635770E1A02706532EECA75244ERFaE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14894</TotalTime>
  <Pages>12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508</cp:revision>
  <cp:lastPrinted>2019-03-04T06:14:00Z</cp:lastPrinted>
  <dcterms:created xsi:type="dcterms:W3CDTF">2019-02-20T10:58:00Z</dcterms:created>
  <dcterms:modified xsi:type="dcterms:W3CDTF">2025-04-16T13:40:00Z</dcterms:modified>
</cp:coreProperties>
</file>