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EDD" w:rsidRDefault="00D51EDD" w:rsidP="00D51EDD">
      <w:pPr>
        <w:shd w:val="clear" w:color="auto" w:fill="EEEEEE"/>
        <w:jc w:val="center"/>
        <w:rPr>
          <w:rFonts w:ascii="Tahoma" w:hAnsi="Tahoma" w:cs="Tahoma"/>
          <w:b/>
          <w:bCs/>
          <w:color w:val="000000"/>
          <w:sz w:val="21"/>
          <w:szCs w:val="21"/>
        </w:rPr>
      </w:pPr>
      <w:r>
        <w:rPr>
          <w:rFonts w:ascii="Tahoma" w:hAnsi="Tahoma" w:cs="Tahoma"/>
          <w:b/>
          <w:bCs/>
          <w:color w:val="000000"/>
          <w:sz w:val="21"/>
          <w:szCs w:val="21"/>
        </w:rPr>
        <w:t>ПРОЕКТ Об утверждении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КУРСКОЙ ОБЛАСТИ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D51EDD" w:rsidRDefault="00D51EDD" w:rsidP="00D51EDD">
      <w:pPr>
        <w:pStyle w:val="3"/>
        <w:shd w:val="clear" w:color="auto" w:fill="EEEEEE"/>
        <w:spacing w:before="75" w:after="75"/>
        <w:jc w:val="center"/>
        <w:rPr>
          <w:rFonts w:ascii="Tahoma" w:hAnsi="Tahoma" w:cs="Tahoma"/>
          <w:color w:val="000000"/>
        </w:rPr>
      </w:pPr>
      <w:r>
        <w:rPr>
          <w:rFonts w:ascii="Tahoma" w:hAnsi="Tahoma" w:cs="Tahoma"/>
          <w:color w:val="000000"/>
        </w:rPr>
        <w:t>ПРОЕКТ</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«Обеспечение доступным и комфортным жильем и коммунальными услугами граждан в муниципальном образовании «Большезмеинский сельсовет» Щигровского</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района Курской области на 2021-2023 годы»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со статьей 179 Бюджетного кодекса Российской Федерации, Федеральным Законом Российской Федерации от 6 октября 2003 года № 131 – ФЗ  «Об общих принципах организации местного самоуправления в Российской Федерации» (с изменениями и дополнениями) Администрация Большезмеинского сельсовета Щигровского района Курской области постановляет:</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прилагаемую муниципальную программу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2.Определить координатором Программы  - Администрацию Большезмеинского сельсовета Щигровского района Курской области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Установить, что в ходе реализации Программы отдельные ее мероприятия могут уточняться, а объемы их финансирования корректироваться.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4.Финансирование расходов, связанных с реализацией Программы, осуществлять за счет и в пределах средств, предусмотренных решением о бюджете Большезмеинского сельсовета  на 2021 год и на плановый период 2022 и 2023 годов, а также иных источников в соответствии с действующим законодательством.</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Постановление Администрации Большезмеинского сельсовета от 31.10.2014 года №  52 «Об утверждении муниципальной программы ««Обеспечение доступным и комфортным жильем и коммунальными услугами граждан Большезмеинского  сельсовета Щигровского района Курской области на 2015-2020 годы»  считать утратившим силу с 01 января 2021 года.</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Контроль за исполнением настоящего постановления оставляю за собой.</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Постановление вступает в силу со дня его официального обнародования.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Утверждена</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Муниципальная программа</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«Обеспечение доступным и комфортным жильем и коммунальными услугами граждан в муниципальном образовании «Большезмеинский сельсовет»</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Паспорт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«Обеспечение доступным и комфортным жильем 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коммунальными услугами граждан в муниципальном</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образовании «Большезмеинский сельсовет на 2021-2023 годы»</w:t>
      </w:r>
    </w:p>
    <w:tbl>
      <w:tblPr>
        <w:tblW w:w="0" w:type="auto"/>
        <w:tblCellSpacing w:w="0" w:type="dxa"/>
        <w:tblCellMar>
          <w:left w:w="0" w:type="dxa"/>
          <w:right w:w="0" w:type="dxa"/>
        </w:tblCellMar>
        <w:tblLook w:val="04A0"/>
      </w:tblPr>
      <w:tblGrid>
        <w:gridCol w:w="2212"/>
        <w:gridCol w:w="7067"/>
      </w:tblGrid>
      <w:tr w:rsidR="00D51EDD" w:rsidTr="00D51EDD">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Ответственный исполнитель Программы</w:t>
            </w:r>
          </w:p>
        </w:tc>
        <w:tc>
          <w:tcPr>
            <w:tcW w:w="7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Администрация Большезмеинского сельсовета Щигровского района Курской области</w:t>
            </w:r>
          </w:p>
        </w:tc>
      </w:tr>
      <w:tr w:rsidR="00D51EDD" w:rsidTr="00D51EDD">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Соисполнители</w:t>
            </w:r>
          </w:p>
          <w:p w:rsidR="00D51EDD" w:rsidRDefault="00D51EDD">
            <w:pPr>
              <w:pStyle w:val="aa"/>
              <w:spacing w:before="0" w:beforeAutospacing="0" w:after="0" w:afterAutospacing="0"/>
              <w:jc w:val="both"/>
              <w:rPr>
                <w:sz w:val="18"/>
                <w:szCs w:val="18"/>
              </w:rPr>
            </w:pPr>
            <w:r>
              <w:rPr>
                <w:sz w:val="18"/>
                <w:szCs w:val="18"/>
              </w:rPr>
              <w:t>Программы</w:t>
            </w:r>
          </w:p>
        </w:tc>
        <w:tc>
          <w:tcPr>
            <w:tcW w:w="7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Отсутствуют</w:t>
            </w:r>
          </w:p>
        </w:tc>
      </w:tr>
      <w:tr w:rsidR="00D51EDD" w:rsidTr="00D51EDD">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Участники Программы</w:t>
            </w:r>
          </w:p>
        </w:tc>
        <w:tc>
          <w:tcPr>
            <w:tcW w:w="7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Отсутствуют</w:t>
            </w:r>
          </w:p>
        </w:tc>
      </w:tr>
      <w:tr w:rsidR="00D51EDD" w:rsidTr="00D51EDD">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Подпрограммы Программы</w:t>
            </w:r>
          </w:p>
        </w:tc>
        <w:tc>
          <w:tcPr>
            <w:tcW w:w="7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муниципального образования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w:t>
            </w:r>
          </w:p>
        </w:tc>
      </w:tr>
      <w:tr w:rsidR="00D51EDD" w:rsidTr="00D51EDD">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Программно-целевые инструменты Программы</w:t>
            </w:r>
          </w:p>
        </w:tc>
        <w:tc>
          <w:tcPr>
            <w:tcW w:w="7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отсутствуют</w:t>
            </w:r>
          </w:p>
        </w:tc>
      </w:tr>
      <w:tr w:rsidR="00D51EDD" w:rsidTr="00D51EDD">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Цели Программы</w:t>
            </w:r>
          </w:p>
        </w:tc>
        <w:tc>
          <w:tcPr>
            <w:tcW w:w="7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 xml:space="preserve">повышение доступности жилья и качества жилищного обеспечения населения </w:t>
            </w:r>
            <w:r>
              <w:rPr>
                <w:sz w:val="18"/>
                <w:szCs w:val="18"/>
              </w:rPr>
              <w:lastRenderedPageBreak/>
              <w:t>Большезмеинского сельсовета,</w:t>
            </w:r>
          </w:p>
          <w:p w:rsidR="00D51EDD" w:rsidRDefault="00D51EDD">
            <w:pPr>
              <w:pStyle w:val="aa"/>
              <w:spacing w:before="0" w:beforeAutospacing="0" w:after="0" w:afterAutospacing="0"/>
              <w:jc w:val="both"/>
              <w:rPr>
                <w:sz w:val="18"/>
                <w:szCs w:val="18"/>
              </w:rPr>
            </w:pPr>
            <w:r>
              <w:rPr>
                <w:sz w:val="18"/>
                <w:szCs w:val="18"/>
              </w:rPr>
              <w:t> обеспечение комфортной среды обитания и жизнедеятельности,</w:t>
            </w:r>
          </w:p>
          <w:p w:rsidR="00D51EDD" w:rsidRDefault="00D51EDD">
            <w:pPr>
              <w:pStyle w:val="aa"/>
              <w:spacing w:before="0" w:beforeAutospacing="0" w:after="0" w:afterAutospacing="0"/>
              <w:jc w:val="both"/>
              <w:rPr>
                <w:sz w:val="18"/>
                <w:szCs w:val="18"/>
              </w:rPr>
            </w:pPr>
            <w:r>
              <w:rPr>
                <w:sz w:val="18"/>
                <w:szCs w:val="18"/>
              </w:rPr>
              <w:t> </w:t>
            </w:r>
          </w:p>
        </w:tc>
      </w:tr>
      <w:tr w:rsidR="00D51EDD" w:rsidTr="00D51EDD">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lastRenderedPageBreak/>
              <w:t>Задачи Программы</w:t>
            </w:r>
          </w:p>
        </w:tc>
        <w:tc>
          <w:tcPr>
            <w:tcW w:w="7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-улучшение санитарного и эстетического вида территории муниципального образования, создание комфортных условий проживания населения;</w:t>
            </w:r>
          </w:p>
          <w:p w:rsidR="00D51EDD" w:rsidRDefault="00D51EDD">
            <w:pPr>
              <w:pStyle w:val="aa"/>
              <w:spacing w:before="0" w:beforeAutospacing="0" w:after="0" w:afterAutospacing="0"/>
              <w:jc w:val="both"/>
              <w:rPr>
                <w:sz w:val="18"/>
                <w:szCs w:val="18"/>
              </w:rPr>
            </w:pPr>
            <w:r>
              <w:rPr>
                <w:sz w:val="18"/>
                <w:szCs w:val="18"/>
              </w:rPr>
              <w:t>-развитие и поддержка инициатив жителей населенных пунктов Большезмеинского сельсовета Большезмеинского района Курской области по благоустройству;</w:t>
            </w:r>
          </w:p>
          <w:p w:rsidR="00D51EDD" w:rsidRDefault="00D51EDD">
            <w:pPr>
              <w:pStyle w:val="aa"/>
              <w:spacing w:before="0" w:beforeAutospacing="0" w:after="0" w:afterAutospacing="0"/>
              <w:jc w:val="both"/>
              <w:rPr>
                <w:sz w:val="18"/>
                <w:szCs w:val="18"/>
              </w:rPr>
            </w:pPr>
            <w:r>
              <w:rPr>
                <w:sz w:val="18"/>
                <w:szCs w:val="18"/>
              </w:rPr>
              <w:t>-повышение уровня организации уличного освещения, увеличение протяженности освещенных улиц;</w:t>
            </w:r>
          </w:p>
          <w:p w:rsidR="00D51EDD" w:rsidRDefault="00D51EDD">
            <w:pPr>
              <w:pStyle w:val="aa"/>
              <w:spacing w:before="0" w:beforeAutospacing="0" w:after="0" w:afterAutospacing="0"/>
              <w:jc w:val="both"/>
              <w:rPr>
                <w:sz w:val="18"/>
                <w:szCs w:val="18"/>
              </w:rPr>
            </w:pPr>
            <w:r>
              <w:rPr>
                <w:sz w:val="18"/>
                <w:szCs w:val="18"/>
              </w:rPr>
              <w:t>-организация озеленения территории и прочих мероприятий по благоустройству</w:t>
            </w:r>
          </w:p>
        </w:tc>
      </w:tr>
      <w:tr w:rsidR="00D51EDD" w:rsidTr="00D51EDD">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Целевые индикаторы и показатели Программы</w:t>
            </w:r>
          </w:p>
        </w:tc>
        <w:tc>
          <w:tcPr>
            <w:tcW w:w="7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D51EDD" w:rsidRDefault="00D51EDD">
            <w:pPr>
              <w:pStyle w:val="aa"/>
              <w:spacing w:before="0" w:beforeAutospacing="0" w:after="0" w:afterAutospacing="0"/>
              <w:jc w:val="both"/>
              <w:rPr>
                <w:sz w:val="18"/>
                <w:szCs w:val="18"/>
              </w:rPr>
            </w:pPr>
            <w:r>
              <w:rPr>
                <w:sz w:val="18"/>
                <w:szCs w:val="18"/>
              </w:rPr>
              <w:t>доля граждан, привлеченных к работам по благоустройству, от общего числа граждан, проживающих в муниципальном образовании;</w:t>
            </w:r>
          </w:p>
          <w:p w:rsidR="00D51EDD" w:rsidRDefault="00D51EDD">
            <w:pPr>
              <w:pStyle w:val="aa"/>
              <w:spacing w:before="0" w:beforeAutospacing="0" w:after="0" w:afterAutospacing="0"/>
              <w:jc w:val="both"/>
              <w:rPr>
                <w:sz w:val="18"/>
                <w:szCs w:val="18"/>
              </w:rPr>
            </w:pPr>
            <w:r>
              <w:rPr>
                <w:sz w:val="18"/>
                <w:szCs w:val="18"/>
              </w:rPr>
              <w:t>выполнение основных направлений благоустройства</w:t>
            </w:r>
          </w:p>
        </w:tc>
      </w:tr>
      <w:tr w:rsidR="00D51EDD" w:rsidTr="00D51EDD">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Этапы  и сроки реализации Программы</w:t>
            </w:r>
          </w:p>
        </w:tc>
        <w:tc>
          <w:tcPr>
            <w:tcW w:w="7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муниципальная программа реализуется в 2021 – 2023  годы в один этап</w:t>
            </w:r>
          </w:p>
        </w:tc>
      </w:tr>
      <w:tr w:rsidR="00D51EDD" w:rsidTr="00D51EDD">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Объемы бюджетных ассигнований Программы</w:t>
            </w:r>
          </w:p>
        </w:tc>
        <w:tc>
          <w:tcPr>
            <w:tcW w:w="7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Большезмеинского сельсовета Щигровского района Курской области о местном бюджете на очередной финансовый год и плановый период.</w:t>
            </w:r>
          </w:p>
          <w:p w:rsidR="00D51EDD" w:rsidRDefault="00D51EDD">
            <w:pPr>
              <w:pStyle w:val="aa"/>
              <w:spacing w:before="0" w:beforeAutospacing="0" w:after="0" w:afterAutospacing="0"/>
              <w:jc w:val="both"/>
              <w:rPr>
                <w:sz w:val="18"/>
                <w:szCs w:val="18"/>
              </w:rPr>
            </w:pPr>
            <w:r>
              <w:rPr>
                <w:sz w:val="18"/>
                <w:szCs w:val="18"/>
              </w:rPr>
              <w:t>Общий объем финансирования муниципальной программы за счет средств местного бюджета составит – 15, 0 в т.ч. по годам:</w:t>
            </w:r>
          </w:p>
          <w:p w:rsidR="00D51EDD" w:rsidRDefault="00D51EDD">
            <w:pPr>
              <w:pStyle w:val="aa"/>
              <w:spacing w:before="0" w:beforeAutospacing="0" w:after="0" w:afterAutospacing="0"/>
              <w:jc w:val="both"/>
              <w:rPr>
                <w:sz w:val="18"/>
                <w:szCs w:val="18"/>
              </w:rPr>
            </w:pPr>
            <w:r>
              <w:rPr>
                <w:sz w:val="18"/>
                <w:szCs w:val="18"/>
              </w:rPr>
              <w:t>2021 год – 5,0;</w:t>
            </w:r>
          </w:p>
          <w:p w:rsidR="00D51EDD" w:rsidRDefault="00D51EDD">
            <w:pPr>
              <w:pStyle w:val="aa"/>
              <w:spacing w:before="0" w:beforeAutospacing="0" w:after="0" w:afterAutospacing="0"/>
              <w:jc w:val="both"/>
              <w:rPr>
                <w:sz w:val="18"/>
                <w:szCs w:val="18"/>
              </w:rPr>
            </w:pPr>
            <w:r>
              <w:rPr>
                <w:sz w:val="18"/>
                <w:szCs w:val="18"/>
              </w:rPr>
              <w:t>2022 год – 5,0;</w:t>
            </w:r>
          </w:p>
          <w:p w:rsidR="00D51EDD" w:rsidRDefault="00D51EDD">
            <w:pPr>
              <w:pStyle w:val="aa"/>
              <w:spacing w:before="0" w:beforeAutospacing="0" w:after="0" w:afterAutospacing="0"/>
              <w:jc w:val="both"/>
              <w:rPr>
                <w:sz w:val="18"/>
                <w:szCs w:val="18"/>
              </w:rPr>
            </w:pPr>
            <w:r>
              <w:rPr>
                <w:sz w:val="18"/>
                <w:szCs w:val="18"/>
              </w:rPr>
              <w:t>2023 год – 5,0,</w:t>
            </w:r>
          </w:p>
          <w:p w:rsidR="00D51EDD" w:rsidRDefault="00D51EDD">
            <w:pPr>
              <w:pStyle w:val="aa"/>
              <w:spacing w:before="0" w:beforeAutospacing="0" w:after="0" w:afterAutospacing="0"/>
              <w:jc w:val="both"/>
              <w:rPr>
                <w:sz w:val="18"/>
                <w:szCs w:val="18"/>
              </w:rPr>
            </w:pPr>
            <w:r>
              <w:rPr>
                <w:sz w:val="18"/>
                <w:szCs w:val="18"/>
              </w:rPr>
              <w:t>из них объем финансовых средств местного бюджета  на реализацию подпрограммы подпрограмма  «Обеспечение качественными услугами ЖКХ населения муниципального образования «Большезмеинский сельсовет» Щигровского района Курской области» муниципальной программы муниципального образования «Большезмеинский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составит – 15,0, в т.ч. по годам:</w:t>
            </w:r>
          </w:p>
          <w:p w:rsidR="00D51EDD" w:rsidRDefault="00D51EDD">
            <w:pPr>
              <w:pStyle w:val="aa"/>
              <w:spacing w:before="0" w:beforeAutospacing="0" w:after="0" w:afterAutospacing="0"/>
              <w:jc w:val="both"/>
              <w:rPr>
                <w:sz w:val="18"/>
                <w:szCs w:val="18"/>
              </w:rPr>
            </w:pPr>
            <w:r>
              <w:rPr>
                <w:sz w:val="18"/>
                <w:szCs w:val="18"/>
              </w:rPr>
              <w:t>2021 год –  5,0;</w:t>
            </w:r>
          </w:p>
          <w:p w:rsidR="00D51EDD" w:rsidRDefault="00D51EDD">
            <w:pPr>
              <w:pStyle w:val="aa"/>
              <w:spacing w:before="0" w:beforeAutospacing="0" w:after="0" w:afterAutospacing="0"/>
              <w:jc w:val="both"/>
              <w:rPr>
                <w:sz w:val="18"/>
                <w:szCs w:val="18"/>
              </w:rPr>
            </w:pPr>
            <w:r>
              <w:rPr>
                <w:sz w:val="18"/>
                <w:szCs w:val="18"/>
              </w:rPr>
              <w:t>2022 год –  5,0;</w:t>
            </w:r>
          </w:p>
          <w:p w:rsidR="00D51EDD" w:rsidRDefault="00D51EDD">
            <w:pPr>
              <w:pStyle w:val="aa"/>
              <w:spacing w:before="0" w:beforeAutospacing="0" w:after="0" w:afterAutospacing="0"/>
              <w:jc w:val="both"/>
              <w:rPr>
                <w:sz w:val="18"/>
                <w:szCs w:val="18"/>
              </w:rPr>
            </w:pPr>
            <w:r>
              <w:rPr>
                <w:sz w:val="18"/>
                <w:szCs w:val="18"/>
              </w:rPr>
              <w:t>2023 год –  5,0.</w:t>
            </w:r>
          </w:p>
        </w:tc>
      </w:tr>
      <w:tr w:rsidR="00D51EDD" w:rsidTr="00D51EDD">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Ожидаемые результаты реализации Программы</w:t>
            </w:r>
          </w:p>
        </w:tc>
        <w:tc>
          <w:tcPr>
            <w:tcW w:w="7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-повышение уровня благоустройства территории муниципального образования</w:t>
            </w:r>
          </w:p>
          <w:p w:rsidR="00D51EDD" w:rsidRDefault="00D51EDD">
            <w:pPr>
              <w:pStyle w:val="aa"/>
              <w:spacing w:before="0" w:beforeAutospacing="0" w:after="0" w:afterAutospacing="0"/>
              <w:jc w:val="both"/>
              <w:rPr>
                <w:sz w:val="18"/>
                <w:szCs w:val="18"/>
              </w:rPr>
            </w:pPr>
            <w:r>
              <w:rPr>
                <w:sz w:val="18"/>
                <w:szCs w:val="18"/>
              </w:rPr>
              <w:t>-улучшение экологической обстановки и создание среды, комфортной для проживания жителей муниципального образования;</w:t>
            </w:r>
          </w:p>
          <w:p w:rsidR="00D51EDD" w:rsidRDefault="00D51EDD">
            <w:pPr>
              <w:pStyle w:val="aa"/>
              <w:spacing w:before="0" w:beforeAutospacing="0" w:after="0" w:afterAutospacing="0"/>
              <w:jc w:val="both"/>
              <w:rPr>
                <w:sz w:val="18"/>
                <w:szCs w:val="18"/>
              </w:rPr>
            </w:pPr>
            <w:r>
              <w:rPr>
                <w:sz w:val="18"/>
                <w:szCs w:val="18"/>
              </w:rPr>
              <w:t>-увеличение протяженности уличного освещения .</w:t>
            </w:r>
          </w:p>
          <w:p w:rsidR="00D51EDD" w:rsidRDefault="00D51EDD">
            <w:pPr>
              <w:pStyle w:val="aa"/>
              <w:spacing w:before="0" w:beforeAutospacing="0" w:after="0" w:afterAutospacing="0"/>
              <w:jc w:val="both"/>
              <w:rPr>
                <w:sz w:val="18"/>
                <w:szCs w:val="18"/>
              </w:rPr>
            </w:pPr>
            <w:r>
              <w:rPr>
                <w:sz w:val="18"/>
                <w:szCs w:val="18"/>
              </w:rPr>
              <w:t> </w:t>
            </w:r>
          </w:p>
        </w:tc>
      </w:tr>
    </w:tbl>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Общая характеристика сферы реализации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программы, основные проблемы в</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указанной сфере и прогноз ее развития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разработана в целях создания обеспечения функционирования сельской инфраструктуры, максимального удовлетворения социально-культурных потребностей населения, обеспечения экологической безопасности,  а также для улучшения архитектурно-ландшафтной среды с целью реализации эффективной и качественной работы по благоустройству муниципального образования «Большезмеинский сельсовет» Щигровского района Курской области (далее – МО «Большезмеинский сельсовет»).</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последние годы в муниципальном образовании проводилась целенаправленная работа по благоустройству территории. В то же время в вопросах благоустройства территории МО «Большезмеинский сельсовет» имеется ряд проблем.</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населенных пунктов муниципального образования не отвечает современным требованиям.</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благоустройству населенных пунктов муниципального образования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Большие нарекания вызывает благоустройство и санитарное содержание дворовых территорий. По-прежнему, серьезную озабоченность вызывает освещение улиц муниципального образования.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Одной из проблем благоустройства территории муниципального образования является негативное отношение жителей к элементам благоустройства: приводятся в негодность элементы благоустройства.</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Анализ показывает, что проблема заключается в низком уровне культуры поведения жителей муниципального образования на улицах и во дворах, небрежном отношении к элементам благоустройства, </w:t>
      </w:r>
      <w:r>
        <w:rPr>
          <w:rFonts w:ascii="Tahoma" w:hAnsi="Tahoma" w:cs="Tahoma"/>
          <w:color w:val="000000"/>
          <w:sz w:val="18"/>
          <w:szCs w:val="18"/>
        </w:rPr>
        <w:lastRenderedPageBreak/>
        <w:t>поэтому необходимо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Недостаточно занимаются благоустройством и содержанием закрепленных территорий предприятия и организации, расположенные на территории муниципального образования. Решением этого вопроса, возможно, является организация и  ежегодное проведение смотра-конкурса, направленного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Проблема слабой освещённости улиц муниципального образования особенно остро проявляется в осенне-зимний период, когда продолжительность светового дня уменьшается до нескольких часов в сутки.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Надежная  система  уличного  освещения  способствует  улучшению ориентации  и  безопасности  движения  на  дорогах, благоприятно  влияет  на  формирование  образа  населенного пункта,  повышает  эстетические свойства  сельского  пейзажа,  позволяет  расширить  временные  границы  для отдыха населения и получения услуг.</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Состояние зеленых насаждений за последние годы на территории муниципального образования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насаждениями (ежегодная потребность в сносе аварийных насаждений составляет около 10 деревьев).</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улучшения и поддержания состояния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текущему содержанию зеленых насаждений на территории муниципального образования. Особое внимание следует уделять восстановлению зеленого фонда путем планомерной замены старовозрастных и аварийных насаждений, используя посадочный материал саженцев деревьев и декоративных кустарников.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недостаточном участии в этой работе жителей сельского муниципального образования, недостаточности средств, определяемых ежегодно в местном бюджете.</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решения проблем по благоустройству населенных пунктов муниципального образования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муниципального образования,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муниципальной программой.</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реализации муниципальной программы необходимо учитывать возможные финансовые, социальные, управленческие и прочие риски.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невозможно добиться каких-либо значимых результатов в обеспечении комфортных условий для деятельности и отдыха жителей муниципального образования.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муниципальной программы позволит:</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создать условия, обеспечивающие комфортные условия для работы и отдыха населения на территории муниципального образования;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улучшить состояние территории муниципального образования;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улучшить экологическую обстановку и создать среду, комфортную для проживания жителей муниципального образования;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увеличить протяженности уличного освещения  внутримуниципальных  дорог;</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повысить уровень благоустройства территории муниципального образования;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развивать инициативу жителей муниципального образования по благоустройству и санитарной очистке придомовых территорий;</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совершенствовать организацию взаимодействия между предприятиями, организациями и учреждениями при решении вопросов благоустройства территории муниципального образования;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привести в качественное состояние элементы благоустройства.</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Конкретная деятельность по выходу из сложившейся ситуации, связанная с планированием и организацией работ по вопросам улучшения благоустройства, должна осуществляться в соответствии с настоящей муниципальной программой.</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Приоритеты муниципальной политики в сфере реализации муниципальной программы, цели, задачи и показатели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Вопросы благоустройства территории муниципального образования «Большезмеинский сельсовет» всегда были и остаются одними из приоритетных направлений деятельности органов местного самоуправления Большезмеинского сельсовета.</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разработана  в  соответствии  с  Федеральным законом  от 06.10.2003 года  №131-ФЗ «Об общих принципах организации местного самоуправления  в  Российской  Федерации».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Основной целью муниципальной программы является комплексное решение проблем благоустройства территории муниципального образования «Большезмеинский сельсовет».</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приоритетами муниципальной политики цели настоящей муниципальной программы формулируются следующим образом:</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повышение доступности жилья и качества жилищного обеспечения населения Большезмеинского сельсовета,</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обеспечение комфортной среды обитания и жизнедеятельности.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-улучшение санитарного и эстетического вида территории муниципального образования, создание комфортных условий проживания населения;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-развитие и поддержка инициатив жителей населенных пунктов Большезмеинского сельсовета Большезмеинского района Курской области по благоустройству;</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-повышение уровня организации уличного освещения, увеличение протяженности освещенных улиц;</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 озеленения территории и прочих мероприятий по благоустройству.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показателей и индикаторов муниципальной программы определен исходя из:</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наблюдаемости значений и индикаторов в течение срока реализации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охвата наиболее значимых результатов выполнения основных мероприятий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общим показателям (индикаторам) муниципальной программы отнесены: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протяженность освещенных частей улиц муниципального образования, к общей п ротяженности улиц муниципального образования на конец года;</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доля граждан, привлеченных к работам по благоустройству, от общего числа граждан, проживающих в муниципальном образовании;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выполнение основных направлений благоустройства.</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реализуется в один этап в 2021 – 2023 годы.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Ожидаются следующие результаты реализации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повышение уровня благоустройства территории муниципального образования.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улучшение экологической обстановки и создание среды, комфортной для проживания жителей муниципального образования;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увеличение протяженности уличного освещения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Сведения о показателях и индикаторах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(индикаторы) реализации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протяженность освещенных частей улиц муниципального образования, к общей пр отяженности улиц муниципального образования на конец года;</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доля граждан, привлеченных к работам по благоустройству, от общего числа граждан, проживающих в муниципальном образовании;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выполнение основных направлений благоустройства.</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Система показателей (индикаторов) сформирована с учетом обеспечения возможности подтверждения достижения цели и решения задач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Обобщенная характеристика основных мероприятий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муниципальной  программы  направлены  на  организацию  благоустройства  территории муниципального образования.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рамках муниципальной программы реализуется следующая подпрограмма:</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подпрограмма «Обеспечение качественными услугами ЖКХ населения муниципального образования «Большезмеинский сельсовет» Щигровского района Курской области» муниципальной программы муниципального образования «Большезмеинский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основных мероприятий подпрограммы «Обеспечение качественными услугами ЖКХ населения муниципального образования «Большезмеинский сельсовет» Щигровского района Курской области» муниципальной программы муниципального образования «Большезмеинский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приведен в приложении № 2 к настоящей муниципальной программе.</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Конкретное описание мероприятий подпрограммы раскрыто в соответствующей ей подпрограмме.</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Обобщенная характеристика мер государственного</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регулирования в сфере реализации муниципальной</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VI. Сведения об основных мерах правового регулирования в сфере реализации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Меры правового регулирования в рамках реализации муниципальной программы не предусмотрены.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«Большезмеинский сельсовет» Щигровского района Курской области в сфере ее реализации.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VII. Прогноз сводных показателей муниципальных заданий по этапам реализации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задания в рамках реализации муниципальной программы не предусмотрены.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VIII. Обобщенная характеристика основных мероприятий, реализуемых муниципальным образованием</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реализуется Администрацией Большезмеинского сельсовета Щигровского района Курской области.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IX.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X. Обоснование выделения подпрограммы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рамках муниципальной программы выделена одна подпрограмма:</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подпрограмма «Обеспечение качественными услугами ЖКХ населения муниципального образования «Большезмеинский сельсовет» Щигровского района Курской области» муниципальной программы муниципального образования «Большезмеинский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Выделение подпрограммы обусловлено реализацией приоритетов муниципальной политики в сфере организации благоустройства территории муниципального образования.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Цели, задачи,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XI.  Обоснование объема финансовых ресурсов, необходимых для реализации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благоустройства на территории Большезмеинского сельсовета и в максимальной степени будут способствовать достижению целей и конечных результатов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Финансирование из местного бюджета на реализацию муниципальной программы будет осуществляться в соответствии с решением Собрания депутатов Большезмеинского сельсовета Щигровского района Курской области о бюджете муниципального образования на очередной финансовый год и плановый период.</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XII. Ресурсное обеспечение реализации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Большезмеинского сельсовета Щигровского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 15,0, в т.ч. по годам:</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2021 год –  5,0;</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2022 год –  5,0;</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2023 год –  5,0.</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том числе:</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финансирования по подпрограмме «Обеспечение качественными услугами ЖКХ населения муниципального образования «Большезмеинский сельсовет» Щигровского района Курской области» муниципальной программы муниципального образования «Большезмеинский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составит – 15,0, в т.ч. по годам:</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2021 год – 5,0;</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2022 год – 5,0;</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2023 год – 5,0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Большезмеинского сельсовета Щигровского района Курской области о  местном бюджете на очередной финансовый год и плановый период.</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XIII.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XIV.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Невыполнение или неэффективное выполнение муниципальной программы возможно в случае реализации внутренних либо внешних рисков.</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внешними рисками являются: нормативно-правовые (изменение структуры и задач органов местного самоуправления Большезмеинского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Большезмеинского сельсовета), природно-техногенные (экологические, природные катаклизмы, а также иные чрезвычайные ситуации).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Минимизировать возможные отклонения в выполнении программных мероприятий и исключить негативные последствия позволит:</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управления реализацией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своевременное внесение изменений в муниципальную программу;</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оптимизация ресурсного обеспечения и совершенствование деятельности участников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рискам, неподдающимся управлению, относятся различные форс-мажорные обстоятельства.</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контроля за реализацией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XV. Методика оценки эффективности муниципальной</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«Большезмеинский сельсовет» Щигровского района Курской области, обеспечения ответственного исполнителя оперативной информацией о ходе и результатах выполнения мероприятий и решения задач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Методика включает проведение количественных оценок эффективности по следующим направлениям:</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степень достижения запланированных результатов (достижения целей и решения задач) муниципальной программы (оценка результативности);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степень соответствия фактических затрат местного бюджета запланированному уровню (оценка полноты использования бюджетных средств);</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эффективность использования средств местного бюджета (оценка экономической эффективности достижения результатов).</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 результативности по показателям муниципальной программы проводится по формуле:</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Ei – степень достижения  i – показателя муниципальной программы (процентов);</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Tfi – фактическое значение показателя;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TNi – установленное муниципальной программой целевое значение  показателя.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 результативности реализации муниципальной программы в целом проводится по формуле:</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E - результативность реализации муниципальной программы (процентов);</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n - количество показателей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оценки степени достижения запланированных результатов муниципальной программы устанавливаются следующие критерии: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значение показателя результативности E равно или больше 50%, но меньше 80%, степень достижения запланированных результатов муниципальной программы оценивается как удовлетворительная;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значение показателя результативности E меньше 50%, степень достижения запланированных результатов муниципальной программы оценивается как неудовлетворительная.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 – полнота использования средств местного бюджета;</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ЗФ – фактические расходы средств местного бюджета на реализацию муниципальной программы в соответствующем периоде;</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ЗП – запланированные в местном бюджете расходы на реализацию муниципальной программы в соответствующей периоде.</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оценки степени соответствия фактических затрат средств местного бюджета на реализацию муниципальной программы запланированному уровню, полученное значение показателя полноты использования средств местного бюджета сравнивается со значением показателя результативности: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если значение показателя результативности E и значение показателя полноты использования средств областного бюджета П равны или больше 80%,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значения показателя результативности E меньше 80%, а значение показателя полноты использования средств местного бюджета П меньше 100%,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 эффективности использования средств местного бюджета на реализацию муниципальной программы производится по следующей формуле: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 – эффективность использования средств местного бюджета;</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 – показатель полноты использования средств местного бюджета;</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E – показатель результативности реализации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оценки эффективности использования средств местного бюджета при реализации муниципальной программы устанавливаются следующие критерии: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значение показателя эффективность использования средств местного бюджета Э равно 1, то такая эффективность оценивается как соответствующая запланированной;</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значение показателя эффективность использования средств местного бюджета Э меньше 1, то такая эффективность оценивается как высокая;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значение показателя эффективность использования средств местного бюджета Э больше 1, то такая эффективность оценивается как низкая.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Подпрограмма</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«Обеспечение качественными услугами ЖКХ населения муниципального образования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Паспорт</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качественными услугами ЖКХ населения муниципального образования «Большезмеинский сельсовет» Щигровского района Курской области»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(далее – Подпрограмма)</w:t>
      </w:r>
    </w:p>
    <w:tbl>
      <w:tblPr>
        <w:tblW w:w="0" w:type="auto"/>
        <w:tblCellSpacing w:w="0" w:type="dxa"/>
        <w:tblCellMar>
          <w:left w:w="0" w:type="dxa"/>
          <w:right w:w="0" w:type="dxa"/>
        </w:tblCellMar>
        <w:tblLook w:val="04A0"/>
      </w:tblPr>
      <w:tblGrid>
        <w:gridCol w:w="2623"/>
        <w:gridCol w:w="6656"/>
      </w:tblGrid>
      <w:tr w:rsidR="00D51EDD" w:rsidTr="00D51ED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Ответственный исполнитель Подпрограммы</w:t>
            </w:r>
          </w:p>
        </w:tc>
        <w:tc>
          <w:tcPr>
            <w:tcW w:w="6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Администрация Большезмеинского сельсовета Щигровского района Курской области</w:t>
            </w:r>
          </w:p>
        </w:tc>
      </w:tr>
      <w:tr w:rsidR="00D51EDD" w:rsidTr="00D51ED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Соисполнители</w:t>
            </w:r>
          </w:p>
          <w:p w:rsidR="00D51EDD" w:rsidRDefault="00D51EDD">
            <w:pPr>
              <w:pStyle w:val="aa"/>
              <w:spacing w:before="0" w:beforeAutospacing="0" w:after="0" w:afterAutospacing="0"/>
              <w:jc w:val="both"/>
              <w:rPr>
                <w:sz w:val="18"/>
                <w:szCs w:val="18"/>
              </w:rPr>
            </w:pPr>
            <w:r>
              <w:rPr>
                <w:sz w:val="18"/>
                <w:szCs w:val="18"/>
              </w:rPr>
              <w:t>Подпрограммы</w:t>
            </w:r>
          </w:p>
        </w:tc>
        <w:tc>
          <w:tcPr>
            <w:tcW w:w="6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отсутствуют</w:t>
            </w:r>
          </w:p>
        </w:tc>
      </w:tr>
      <w:tr w:rsidR="00D51EDD" w:rsidTr="00D51ED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Участники Подпрограммы</w:t>
            </w:r>
          </w:p>
        </w:tc>
        <w:tc>
          <w:tcPr>
            <w:tcW w:w="6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отсутствуют</w:t>
            </w:r>
          </w:p>
        </w:tc>
      </w:tr>
      <w:tr w:rsidR="00D51EDD" w:rsidTr="00D51ED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Программно-целевые инструменты Подпрограммы</w:t>
            </w:r>
          </w:p>
        </w:tc>
        <w:tc>
          <w:tcPr>
            <w:tcW w:w="6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отсутствуют</w:t>
            </w:r>
          </w:p>
        </w:tc>
      </w:tr>
      <w:tr w:rsidR="00D51EDD" w:rsidTr="00D51ED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Цели Подпрограммы</w:t>
            </w:r>
          </w:p>
        </w:tc>
        <w:tc>
          <w:tcPr>
            <w:tcW w:w="6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создание условий для реализации муниципальной программы</w:t>
            </w:r>
          </w:p>
        </w:tc>
      </w:tr>
      <w:tr w:rsidR="00D51EDD" w:rsidTr="00D51ED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Задачи Подпрограммы</w:t>
            </w:r>
          </w:p>
        </w:tc>
        <w:tc>
          <w:tcPr>
            <w:tcW w:w="6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обеспечение эффективного управления муниципальной программой;</w:t>
            </w:r>
          </w:p>
          <w:p w:rsidR="00D51EDD" w:rsidRDefault="00D51EDD">
            <w:pPr>
              <w:pStyle w:val="aa"/>
              <w:spacing w:before="0" w:beforeAutospacing="0" w:after="0" w:afterAutospacing="0"/>
              <w:jc w:val="both"/>
              <w:rPr>
                <w:sz w:val="18"/>
                <w:szCs w:val="18"/>
              </w:rPr>
            </w:pPr>
            <w:r>
              <w:rPr>
                <w:sz w:val="18"/>
                <w:szCs w:val="18"/>
              </w:rPr>
              <w:t>повышение эффективности использования бюджетного финансирования, направляемого на цели развития благоустройства и озеленения на территории муниципального образования;</w:t>
            </w:r>
          </w:p>
          <w:p w:rsidR="00D51EDD" w:rsidRDefault="00D51EDD">
            <w:pPr>
              <w:pStyle w:val="aa"/>
              <w:spacing w:before="0" w:beforeAutospacing="0" w:after="0" w:afterAutospacing="0"/>
              <w:jc w:val="both"/>
              <w:rPr>
                <w:sz w:val="18"/>
                <w:szCs w:val="18"/>
              </w:rPr>
            </w:pPr>
            <w:r>
              <w:rPr>
                <w:sz w:val="18"/>
                <w:szCs w:val="18"/>
              </w:rPr>
              <w:t>разработка плана проведения мероприятий комплексного благоустройства территории муниципального образования с учетом приоритетности таких мероприятий и обеспечением минимизации негативных последствий от их проведения для жителей</w:t>
            </w:r>
          </w:p>
        </w:tc>
      </w:tr>
      <w:tr w:rsidR="00D51EDD" w:rsidTr="00D51ED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Целевые индикаторы и показатели Подпрограммы</w:t>
            </w:r>
          </w:p>
        </w:tc>
        <w:tc>
          <w:tcPr>
            <w:tcW w:w="6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доля достигнутых целевых показателей (индикаторов)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к общему количеству целевых показателей (индикаторов)</w:t>
            </w:r>
          </w:p>
        </w:tc>
      </w:tr>
      <w:tr w:rsidR="00D51EDD" w:rsidTr="00D51ED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Этапы  и сроки реализации Подпрограммы</w:t>
            </w:r>
          </w:p>
        </w:tc>
        <w:tc>
          <w:tcPr>
            <w:tcW w:w="6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подпрограмма реализуется в 2021 – 2023  годы в один этап</w:t>
            </w:r>
          </w:p>
        </w:tc>
      </w:tr>
      <w:tr w:rsidR="00D51EDD" w:rsidTr="00D51ED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Объемы бюджетных ассигнований Подпрограммы</w:t>
            </w:r>
          </w:p>
        </w:tc>
        <w:tc>
          <w:tcPr>
            <w:tcW w:w="6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общий объем бюджетных ассигнований на реализацию подпрограммы составляет 15,0.</w:t>
            </w:r>
          </w:p>
          <w:p w:rsidR="00D51EDD" w:rsidRDefault="00D51EDD">
            <w:pPr>
              <w:pStyle w:val="aa"/>
              <w:spacing w:before="0" w:beforeAutospacing="0" w:after="0" w:afterAutospacing="0"/>
              <w:jc w:val="both"/>
              <w:rPr>
                <w:sz w:val="18"/>
                <w:szCs w:val="18"/>
              </w:rPr>
            </w:pPr>
            <w:r>
              <w:rPr>
                <w:sz w:val="18"/>
                <w:szCs w:val="18"/>
              </w:rPr>
              <w:t>Бюджетные ассигнования местного бюджета  на реализацию подпрограммы на весь период составляют 15,0 , в том числе по годам, в следующих объемах:</w:t>
            </w:r>
          </w:p>
          <w:p w:rsidR="00D51EDD" w:rsidRDefault="00D51EDD">
            <w:pPr>
              <w:pStyle w:val="aa"/>
              <w:spacing w:before="0" w:beforeAutospacing="0" w:after="0" w:afterAutospacing="0"/>
              <w:jc w:val="both"/>
              <w:rPr>
                <w:sz w:val="18"/>
                <w:szCs w:val="18"/>
              </w:rPr>
            </w:pPr>
            <w:r>
              <w:rPr>
                <w:sz w:val="18"/>
                <w:szCs w:val="18"/>
              </w:rPr>
              <w:t>2021 год – 5,0;</w:t>
            </w:r>
          </w:p>
          <w:p w:rsidR="00D51EDD" w:rsidRDefault="00D51EDD">
            <w:pPr>
              <w:pStyle w:val="aa"/>
              <w:spacing w:before="0" w:beforeAutospacing="0" w:after="0" w:afterAutospacing="0"/>
              <w:jc w:val="both"/>
              <w:rPr>
                <w:sz w:val="18"/>
                <w:szCs w:val="18"/>
              </w:rPr>
            </w:pPr>
            <w:r>
              <w:rPr>
                <w:sz w:val="18"/>
                <w:szCs w:val="18"/>
              </w:rPr>
              <w:t>2022 год – 5,0;</w:t>
            </w:r>
          </w:p>
          <w:p w:rsidR="00D51EDD" w:rsidRDefault="00D51EDD">
            <w:pPr>
              <w:pStyle w:val="aa"/>
              <w:spacing w:before="0" w:beforeAutospacing="0" w:after="0" w:afterAutospacing="0"/>
              <w:jc w:val="both"/>
              <w:rPr>
                <w:sz w:val="18"/>
                <w:szCs w:val="18"/>
              </w:rPr>
            </w:pPr>
            <w:r>
              <w:rPr>
                <w:sz w:val="18"/>
                <w:szCs w:val="18"/>
              </w:rPr>
              <w:lastRenderedPageBreak/>
              <w:t>2023 год – 5,0.</w:t>
            </w:r>
          </w:p>
        </w:tc>
      </w:tr>
      <w:tr w:rsidR="00D51EDD" w:rsidTr="00D51ED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lastRenderedPageBreak/>
              <w:t>Ожидаемые результаты реализации подпрограммы</w:t>
            </w:r>
          </w:p>
        </w:tc>
        <w:tc>
          <w:tcPr>
            <w:tcW w:w="6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создание эффективной системы управления реализации муниципальной программы;</w:t>
            </w:r>
          </w:p>
          <w:p w:rsidR="00D51EDD" w:rsidRDefault="00D51EDD">
            <w:pPr>
              <w:pStyle w:val="aa"/>
              <w:spacing w:before="0" w:beforeAutospacing="0" w:after="0" w:afterAutospacing="0"/>
              <w:jc w:val="both"/>
              <w:rPr>
                <w:sz w:val="18"/>
                <w:szCs w:val="18"/>
              </w:rPr>
            </w:pPr>
            <w:r>
              <w:rPr>
                <w:sz w:val="18"/>
                <w:szCs w:val="18"/>
              </w:rPr>
              <w:t>реализация в полном объеме мероприятий муниципальной программы, достижение ее целей и задач;</w:t>
            </w:r>
          </w:p>
          <w:p w:rsidR="00D51EDD" w:rsidRDefault="00D51EDD">
            <w:pPr>
              <w:pStyle w:val="aa"/>
              <w:spacing w:before="0" w:beforeAutospacing="0" w:after="0" w:afterAutospacing="0"/>
              <w:jc w:val="both"/>
              <w:rPr>
                <w:sz w:val="18"/>
                <w:szCs w:val="18"/>
              </w:rPr>
            </w:pPr>
            <w:r>
              <w:rPr>
                <w:sz w:val="18"/>
                <w:szCs w:val="18"/>
              </w:rPr>
              <w:t>формирование необходимой нормативно-правовой базы, обеспечивающей эффективную реализацию муниципальной программы;</w:t>
            </w:r>
          </w:p>
          <w:p w:rsidR="00D51EDD" w:rsidRDefault="00D51EDD">
            <w:pPr>
              <w:pStyle w:val="aa"/>
              <w:spacing w:before="0" w:beforeAutospacing="0" w:after="0" w:afterAutospacing="0"/>
              <w:jc w:val="both"/>
              <w:rPr>
                <w:sz w:val="18"/>
                <w:szCs w:val="18"/>
              </w:rPr>
            </w:pPr>
            <w:r>
              <w:rPr>
                <w:sz w:val="18"/>
                <w:szCs w:val="18"/>
              </w:rPr>
              <w:t>благоустроенность территории муниципального образования;</w:t>
            </w:r>
          </w:p>
          <w:p w:rsidR="00D51EDD" w:rsidRDefault="00D51EDD">
            <w:pPr>
              <w:pStyle w:val="aa"/>
              <w:spacing w:before="0" w:beforeAutospacing="0" w:after="0" w:afterAutospacing="0"/>
              <w:jc w:val="both"/>
              <w:rPr>
                <w:sz w:val="18"/>
                <w:szCs w:val="18"/>
              </w:rPr>
            </w:pPr>
            <w:r>
              <w:rPr>
                <w:sz w:val="18"/>
                <w:szCs w:val="18"/>
              </w:rPr>
              <w:t>обеспечение освещённости улиц, внедрение современных энергетически эффективных осветительных приборов</w:t>
            </w:r>
          </w:p>
        </w:tc>
      </w:tr>
    </w:tbl>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Характеристика сферы реализации Подпрограммы,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основные проблемы в указанной сфере и прогноз</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ее развития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«Обеспечение качественными услугами ЖКХ населения муниципального образования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  разработана с целью создания условий для реализации муниципальной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 и направлена в целом на формирование и развитие обеспечивающих механизмов реализации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Приоритеты муниципальной политики в сфере реализации Подпрограммы, цели, задачи и показатели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(индикаторы) достижения целей и решения задач, описание  основных ожидаемых конечных результатов Подпрограммы, сроков и этапов ее реализации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направлена на качественное выполнение мероприятий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Подпрограмма полностью соответствует приоритетам социально-экономического развития  Большезмеинского сельсовета на среднесрочную перспективу. Реализация Программы направлена на:</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создание условий для улучшения качества жизни населения;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Цели, задачи основные ожидаемые конечные результаты, сроки и этапы реализации Подпрограммы приведены в паспорте Подпрограммы.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решения поставленной цели необходимо решение задачи по обеспечению деятельности и выполнению полномочий Администрации Большезмеинского сельсовета Щигровского района Курской области в области благоустройства территории муниципального образования.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Целевым показателем (индикатором) Подпрограммы служит показатель:</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доля достигнутых целевых показателей (индикаторов) муниципальной программы к общему количеству целевых показателей (индикаторов).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Данный показатель рассчитывается в процентах (%) как отношение достигнутых целевых показателей (индикаторов) муниципальной программы к планируемым показателям (индикаторам), указанным в </w:t>
      </w:r>
      <w:hyperlink r:id="rId5" w:history="1">
        <w:r>
          <w:rPr>
            <w:rStyle w:val="a7"/>
            <w:rFonts w:ascii="Tahoma" w:hAnsi="Tahoma" w:cs="Tahoma"/>
            <w:color w:val="33A6E3"/>
            <w:sz w:val="18"/>
            <w:szCs w:val="18"/>
          </w:rPr>
          <w:t>приложении № 1</w:t>
        </w:r>
      </w:hyperlink>
      <w:r>
        <w:rPr>
          <w:rFonts w:ascii="Tahoma" w:hAnsi="Tahoma" w:cs="Tahoma"/>
          <w:color w:val="000000"/>
          <w:sz w:val="18"/>
          <w:szCs w:val="18"/>
        </w:rPr>
        <w:t> к муниципальной программе.</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Характеристика основных мероприятий Подпрограммы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Достижение целей и решение задач Подпрограммы обеспечивается путем выполнения ряда основных мероприятий.</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рамках подпрограммы предусматривается реализация следующих основных мероприятий:</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1.1. «Мероприятия по благоустройству».</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рамках данного мероприятия предусматриваются расходы местного бюджета на мероприятия по уличному освещению, озеленению, прочим мероприятиям по благоустройству территории муниципального образования.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Характеристика мер государственного регулирования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сфере реализации Подпрограммы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Налоговые, таможенные, тарифные, кредитные и иные меры государственного регулирования в рамках реализации Подпрограммы не предусмотрены.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Прогноз сводных показателей муниципальных заданий для реализации Подпрограммы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Муниципальные задания в рамках Подпрограммы не предусмотрены.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VI. Характеристика основных мероприятий, реализуемых</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муниципальным образованием</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реализуется Администрацией Большезмеинского сельсовета Щигровского района Курской области.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VII.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VIII.  Обоснование объема финансовых ресурсов, необходимых для реализации Подпрограммы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Большезмеинского сельсовета Щигровского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15,0, в том числе по годам:</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2021 год – 5,0;</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2022 год – 5,0;</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2023 год –5,0.</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Указанные расходы подлежат ежегодному уточнению в рамках бюджетного цикла.</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Большезмеинского сельсовета Щигровского района Курской области о  местном бюджете на очередной финансовый год и плановый период.</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IX.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 Подпрограммы) и описание мер управления рисками реализации Подпрограммы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Финансовые риски связаны с возникновением бюджетного дефицита и недостаточным, вследствие этого, уровнем бюджетного финансирования, секвестированием бюджетных расходов в сфере культуры, что может повлечь недофинансирование, сокращение или прекращение программных мероприятий.</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Управление рисками реализации Подпрограммы будет осуществляться в рамках единой системы управления рисками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муниципальной  программе</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доступным и комфортным жильем 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коммунальными услугами граждан в муниципальном</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образовании  «Большезмеинский сельсовет» Щигровского</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района Курской области»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Сведения</w:t>
      </w:r>
      <w:r>
        <w:rPr>
          <w:rFonts w:ascii="Tahoma" w:hAnsi="Tahoma" w:cs="Tahoma"/>
          <w:b/>
          <w:bCs/>
          <w:color w:val="000000"/>
          <w:sz w:val="18"/>
          <w:szCs w:val="18"/>
        </w:rPr>
        <w:br/>
      </w:r>
      <w:r>
        <w:rPr>
          <w:rStyle w:val="ab"/>
          <w:rFonts w:ascii="Tahoma" w:hAnsi="Tahoma" w:cs="Tahoma"/>
          <w:color w:val="000000"/>
          <w:sz w:val="18"/>
          <w:szCs w:val="18"/>
        </w:rPr>
        <w:t>о показателях (индикаторах) муниципальной  программы </w:t>
      </w:r>
      <w:r>
        <w:rPr>
          <w:rFonts w:ascii="Tahoma" w:hAnsi="Tahoma" w:cs="Tahoma"/>
          <w:color w:val="000000"/>
          <w:sz w:val="18"/>
          <w:szCs w:val="18"/>
        </w:rPr>
        <w:t>«</w:t>
      </w:r>
      <w:r>
        <w:rPr>
          <w:rStyle w:val="ab"/>
          <w:rFonts w:ascii="Tahoma" w:hAnsi="Tahoma" w:cs="Tahoma"/>
          <w:color w:val="000000"/>
          <w:sz w:val="18"/>
          <w:szCs w:val="18"/>
        </w:rPr>
        <w:t>Обеспечение доступным и комфортным жильем и коммунальными услугами граждан в муниципальном образовании «Большезмеинский сельсовет»</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Курской области» и  ее подпрограммы и их значениях</w:t>
      </w:r>
    </w:p>
    <w:tbl>
      <w:tblPr>
        <w:tblW w:w="0" w:type="auto"/>
        <w:tblCellSpacing w:w="0" w:type="dxa"/>
        <w:tblCellMar>
          <w:left w:w="0" w:type="dxa"/>
          <w:right w:w="0" w:type="dxa"/>
        </w:tblCellMar>
        <w:tblLook w:val="04A0"/>
      </w:tblPr>
      <w:tblGrid>
        <w:gridCol w:w="530"/>
        <w:gridCol w:w="3122"/>
        <w:gridCol w:w="2930"/>
        <w:gridCol w:w="1067"/>
        <w:gridCol w:w="1630"/>
      </w:tblGrid>
      <w:tr w:rsidR="00D51EDD" w:rsidTr="00D51EDD">
        <w:trPr>
          <w:tblCellSpacing w:w="0" w:type="dxa"/>
        </w:trPr>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rStyle w:val="ab"/>
                <w:sz w:val="18"/>
                <w:szCs w:val="18"/>
              </w:rPr>
              <w:t>№</w:t>
            </w:r>
          </w:p>
          <w:p w:rsidR="00D51EDD" w:rsidRDefault="00D51EDD">
            <w:pPr>
              <w:pStyle w:val="aa"/>
              <w:spacing w:before="0" w:beforeAutospacing="0" w:after="0" w:afterAutospacing="0"/>
              <w:jc w:val="both"/>
              <w:rPr>
                <w:sz w:val="18"/>
                <w:szCs w:val="18"/>
              </w:rPr>
            </w:pPr>
            <w:r>
              <w:rPr>
                <w:rStyle w:val="ab"/>
                <w:sz w:val="18"/>
                <w:szCs w:val="18"/>
              </w:rPr>
              <w:t>п/п</w:t>
            </w:r>
          </w:p>
        </w:tc>
        <w:tc>
          <w:tcPr>
            <w:tcW w:w="52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rStyle w:val="ab"/>
                <w:sz w:val="18"/>
                <w:szCs w:val="18"/>
              </w:rPr>
              <w:t>Наименование</w:t>
            </w:r>
            <w:r>
              <w:rPr>
                <w:b/>
                <w:bCs/>
                <w:sz w:val="18"/>
                <w:szCs w:val="18"/>
              </w:rPr>
              <w:br/>
            </w:r>
            <w:r>
              <w:rPr>
                <w:rStyle w:val="ab"/>
                <w:sz w:val="18"/>
                <w:szCs w:val="18"/>
              </w:rPr>
              <w:t>показателя</w:t>
            </w:r>
          </w:p>
        </w:tc>
        <w:tc>
          <w:tcPr>
            <w:tcW w:w="52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rStyle w:val="ab"/>
                <w:sz w:val="18"/>
                <w:szCs w:val="18"/>
              </w:rPr>
              <w:t>Единица измерения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rStyle w:val="ab"/>
                <w:sz w:val="18"/>
                <w:szCs w:val="18"/>
              </w:rPr>
              <w:t xml:space="preserve">Значение показателя </w:t>
            </w:r>
            <w:r>
              <w:rPr>
                <w:rStyle w:val="ab"/>
                <w:sz w:val="18"/>
                <w:szCs w:val="18"/>
              </w:rPr>
              <w:lastRenderedPageBreak/>
              <w:t>по годам</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lastRenderedPageBreak/>
              <w:t> </w:t>
            </w:r>
          </w:p>
        </w:tc>
      </w:tr>
      <w:tr w:rsidR="00D51EDD" w:rsidTr="00D51ED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51EDD" w:rsidRDefault="00D51ED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51EDD" w:rsidRDefault="00D51ED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51EDD" w:rsidRDefault="00D51EDD">
            <w:pPr>
              <w:rPr>
                <w:sz w:val="18"/>
                <w:szCs w:val="18"/>
              </w:rPr>
            </w:pP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rStyle w:val="ab"/>
                <w:sz w:val="18"/>
                <w:szCs w:val="18"/>
              </w:rPr>
              <w:t>2021</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rStyle w:val="ab"/>
                <w:sz w:val="18"/>
                <w:szCs w:val="18"/>
              </w:rPr>
              <w:t>2022</w:t>
            </w:r>
          </w:p>
        </w:tc>
      </w:tr>
    </w:tbl>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Муниципальная программа</w:t>
      </w:r>
    </w:p>
    <w:tbl>
      <w:tblPr>
        <w:tblW w:w="0" w:type="auto"/>
        <w:tblCellSpacing w:w="0" w:type="dxa"/>
        <w:tblCellMar>
          <w:left w:w="0" w:type="dxa"/>
          <w:right w:w="0" w:type="dxa"/>
        </w:tblCellMar>
        <w:tblLook w:val="04A0"/>
      </w:tblPr>
      <w:tblGrid>
        <w:gridCol w:w="381"/>
        <w:gridCol w:w="4554"/>
        <w:gridCol w:w="1024"/>
        <w:gridCol w:w="1067"/>
        <w:gridCol w:w="814"/>
        <w:gridCol w:w="1439"/>
      </w:tblGrid>
      <w:tr w:rsidR="00D51EDD" w:rsidTr="00D51EDD">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rStyle w:val="ab"/>
                <w:sz w:val="18"/>
                <w:szCs w:val="18"/>
              </w:rPr>
              <w:t>1</w:t>
            </w:r>
          </w:p>
        </w:tc>
        <w:tc>
          <w:tcPr>
            <w:tcW w:w="7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rStyle w:val="ab"/>
                <w:sz w:val="18"/>
                <w:szCs w:val="18"/>
              </w:rPr>
              <w:t>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rStyle w:val="ab"/>
                <w:sz w:val="18"/>
                <w:szCs w:val="18"/>
              </w:rPr>
              <w:t>3</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rStyle w:val="ab"/>
                <w:sz w:val="18"/>
                <w:szCs w:val="18"/>
              </w:rPr>
              <w:t>4</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rStyle w:val="ab"/>
                <w:sz w:val="18"/>
                <w:szCs w:val="18"/>
              </w:rPr>
              <w:t>5</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rStyle w:val="ab"/>
                <w:sz w:val="18"/>
                <w:szCs w:val="18"/>
              </w:rPr>
              <w:t>6</w:t>
            </w:r>
          </w:p>
        </w:tc>
      </w:tr>
      <w:tr w:rsidR="00D51EDD" w:rsidTr="00D51EDD">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1</w:t>
            </w:r>
          </w:p>
        </w:tc>
        <w:tc>
          <w:tcPr>
            <w:tcW w:w="7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Общая протяженность освещенных частей улиц муниципального образования, к общей протяженности улиц муниципального образования на конец года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процент</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65</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65</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70</w:t>
            </w:r>
          </w:p>
        </w:tc>
      </w:tr>
      <w:tr w:rsidR="00D51EDD" w:rsidTr="00D51EDD">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2</w:t>
            </w:r>
          </w:p>
        </w:tc>
        <w:tc>
          <w:tcPr>
            <w:tcW w:w="7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Доля граждан, привлеченных к работам по благоустройству, от общего числа граждан, проживающих в муниципальном образовании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процент</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19</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24</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25</w:t>
            </w:r>
          </w:p>
        </w:tc>
      </w:tr>
      <w:tr w:rsidR="00D51EDD" w:rsidTr="00D51EDD">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4</w:t>
            </w:r>
          </w:p>
        </w:tc>
        <w:tc>
          <w:tcPr>
            <w:tcW w:w="7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Выполнение основных направлений благоустройства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процент</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90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95</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95</w:t>
            </w:r>
          </w:p>
        </w:tc>
      </w:tr>
      <w:tr w:rsidR="00D51EDD" w:rsidTr="00D51EDD">
        <w:trPr>
          <w:tblCellSpacing w:w="0" w:type="dxa"/>
        </w:trPr>
        <w:tc>
          <w:tcPr>
            <w:tcW w:w="147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rStyle w:val="ab"/>
                <w:sz w:val="18"/>
                <w:szCs w:val="18"/>
              </w:rPr>
              <w:t>Подпрограмма</w:t>
            </w:r>
          </w:p>
        </w:tc>
      </w:tr>
      <w:tr w:rsidR="00D51EDD" w:rsidTr="00D51EDD">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5</w:t>
            </w:r>
          </w:p>
        </w:tc>
        <w:tc>
          <w:tcPr>
            <w:tcW w:w="7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Доля достигнутых целевых показателей (индикаторов)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(индикаторов)</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процент</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100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100</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100</w:t>
            </w:r>
          </w:p>
        </w:tc>
      </w:tr>
    </w:tbl>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доступным и комфортным жильем 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коммунальными услугами граждан в муниципальном</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образовании  «Большезмеинский сельсовет» Щигровского</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района Курской области»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Перечень основных мероприятий</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 реализации муниципальной  программы</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«Обеспечение доступным и комфортным жильем и коммунальными услугами граждан</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муниципальном образовании «Большезмеинский сельсовет» Щигровского района Курской области»</w:t>
      </w:r>
    </w:p>
    <w:tbl>
      <w:tblPr>
        <w:tblW w:w="0" w:type="auto"/>
        <w:tblCellSpacing w:w="0" w:type="dxa"/>
        <w:tblCellMar>
          <w:left w:w="0" w:type="dxa"/>
          <w:right w:w="0" w:type="dxa"/>
        </w:tblCellMar>
        <w:tblLook w:val="04A0"/>
      </w:tblPr>
      <w:tblGrid>
        <w:gridCol w:w="564"/>
        <w:gridCol w:w="1347"/>
        <w:gridCol w:w="2346"/>
        <w:gridCol w:w="963"/>
        <w:gridCol w:w="1471"/>
        <w:gridCol w:w="1276"/>
        <w:gridCol w:w="1312"/>
      </w:tblGrid>
      <w:tr w:rsidR="00D51EDD" w:rsidTr="00D51ED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51EDD" w:rsidRDefault="00D51EDD">
            <w:pPr>
              <w:pStyle w:val="aa"/>
              <w:spacing w:before="0" w:beforeAutospacing="0" w:after="0" w:afterAutospacing="0"/>
              <w:jc w:val="both"/>
              <w:rPr>
                <w:sz w:val="18"/>
                <w:szCs w:val="18"/>
              </w:rPr>
            </w:pPr>
            <w:r>
              <w:rPr>
                <w:rStyle w:val="ab"/>
                <w:sz w:val="18"/>
                <w:szCs w:val="18"/>
              </w:rPr>
              <w:t>№ п/п</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rStyle w:val="ab"/>
                <w:sz w:val="18"/>
                <w:szCs w:val="18"/>
              </w:rPr>
              <w:t>Наименование</w:t>
            </w:r>
          </w:p>
          <w:p w:rsidR="00D51EDD" w:rsidRDefault="00D51EDD">
            <w:pPr>
              <w:pStyle w:val="aa"/>
              <w:spacing w:before="0" w:beforeAutospacing="0" w:after="0" w:afterAutospacing="0"/>
              <w:jc w:val="both"/>
              <w:rPr>
                <w:sz w:val="18"/>
                <w:szCs w:val="18"/>
              </w:rPr>
            </w:pPr>
            <w:r>
              <w:rPr>
                <w:rStyle w:val="ab"/>
                <w:sz w:val="18"/>
                <w:szCs w:val="18"/>
              </w:rPr>
              <w:t>мероприятия муниципальной</w:t>
            </w:r>
          </w:p>
          <w:p w:rsidR="00D51EDD" w:rsidRDefault="00D51EDD">
            <w:pPr>
              <w:pStyle w:val="aa"/>
              <w:spacing w:before="0" w:beforeAutospacing="0" w:after="0" w:afterAutospacing="0"/>
              <w:jc w:val="both"/>
              <w:rPr>
                <w:sz w:val="18"/>
                <w:szCs w:val="18"/>
              </w:rPr>
            </w:pPr>
            <w:r>
              <w:rPr>
                <w:rStyle w:val="ab"/>
                <w:sz w:val="18"/>
                <w:szCs w:val="18"/>
              </w:rPr>
              <w:t>программы,</w:t>
            </w:r>
          </w:p>
          <w:p w:rsidR="00D51EDD" w:rsidRDefault="00D51EDD">
            <w:pPr>
              <w:pStyle w:val="aa"/>
              <w:spacing w:before="0" w:beforeAutospacing="0" w:after="0" w:afterAutospacing="0"/>
              <w:jc w:val="both"/>
              <w:rPr>
                <w:sz w:val="18"/>
                <w:szCs w:val="18"/>
              </w:rPr>
            </w:pPr>
            <w:r>
              <w:rPr>
                <w:rStyle w:val="ab"/>
                <w:sz w:val="18"/>
                <w:szCs w:val="18"/>
              </w:rPr>
              <w:t>подпрограммы</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rStyle w:val="ab"/>
                <w:sz w:val="18"/>
                <w:szCs w:val="18"/>
              </w:rPr>
              <w:t>Ответственный исполнитель</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rStyle w:val="ab"/>
                <w:sz w:val="18"/>
                <w:szCs w:val="18"/>
              </w:rPr>
              <w:t>Срок реализации</w:t>
            </w:r>
          </w:p>
        </w:tc>
        <w:tc>
          <w:tcPr>
            <w:tcW w:w="2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rStyle w:val="ab"/>
                <w:sz w:val="18"/>
                <w:szCs w:val="18"/>
              </w:rPr>
              <w:t>Ожидаемый результат</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rStyle w:val="ab"/>
                <w:sz w:val="18"/>
                <w:szCs w:val="18"/>
              </w:rPr>
              <w:t>Последствия не реализации муниципальной программы, основного мероприятия</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rStyle w:val="ab"/>
                <w:sz w:val="18"/>
                <w:szCs w:val="18"/>
              </w:rPr>
              <w:t>Связь с показателями муниципальной программы (подпрограммы)</w:t>
            </w:r>
          </w:p>
        </w:tc>
      </w:tr>
      <w:tr w:rsidR="00D51EDD" w:rsidTr="00D51ED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51EDD" w:rsidRDefault="00D51EDD">
            <w:pPr>
              <w:pStyle w:val="aa"/>
              <w:spacing w:before="0" w:beforeAutospacing="0" w:after="0" w:afterAutospacing="0"/>
              <w:jc w:val="both"/>
              <w:rPr>
                <w:sz w:val="18"/>
                <w:szCs w:val="18"/>
              </w:rPr>
            </w:pPr>
            <w:r>
              <w:rPr>
                <w:sz w:val="18"/>
                <w:szCs w:val="18"/>
              </w:rPr>
              <w:t>1</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51EDD" w:rsidRDefault="00D51EDD">
            <w:pPr>
              <w:pStyle w:val="aa"/>
              <w:spacing w:before="0" w:beforeAutospacing="0" w:after="0" w:afterAutospacing="0"/>
              <w:jc w:val="both"/>
              <w:rPr>
                <w:sz w:val="18"/>
                <w:szCs w:val="18"/>
              </w:rPr>
            </w:pPr>
            <w:r>
              <w:rPr>
                <w:sz w:val="18"/>
                <w:szCs w:val="18"/>
              </w:rPr>
              <w:t>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51EDD" w:rsidRDefault="00D51EDD">
            <w:pPr>
              <w:pStyle w:val="aa"/>
              <w:spacing w:before="0" w:beforeAutospacing="0" w:after="0" w:afterAutospacing="0"/>
              <w:jc w:val="both"/>
              <w:rPr>
                <w:sz w:val="18"/>
                <w:szCs w:val="18"/>
              </w:rPr>
            </w:pPr>
            <w:r>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51EDD" w:rsidRDefault="00D51EDD">
            <w:pPr>
              <w:pStyle w:val="aa"/>
              <w:spacing w:before="0" w:beforeAutospacing="0" w:after="0" w:afterAutospacing="0"/>
              <w:jc w:val="both"/>
              <w:rPr>
                <w:sz w:val="18"/>
                <w:szCs w:val="18"/>
              </w:rPr>
            </w:pPr>
            <w:r>
              <w:rPr>
                <w:sz w:val="18"/>
                <w:szCs w:val="18"/>
              </w:rPr>
              <w:t>4</w:t>
            </w:r>
          </w:p>
        </w:tc>
        <w:tc>
          <w:tcPr>
            <w:tcW w:w="2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5</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6</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7</w:t>
            </w:r>
          </w:p>
        </w:tc>
      </w:tr>
      <w:tr w:rsidR="00D51EDD" w:rsidTr="00D51EDD">
        <w:trPr>
          <w:tblCellSpacing w:w="0" w:type="dxa"/>
        </w:trPr>
        <w:tc>
          <w:tcPr>
            <w:tcW w:w="1533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51EDD" w:rsidRDefault="00D51EDD">
            <w:pPr>
              <w:pStyle w:val="aa"/>
              <w:spacing w:before="0" w:beforeAutospacing="0" w:after="0" w:afterAutospacing="0"/>
              <w:jc w:val="both"/>
              <w:rPr>
                <w:sz w:val="18"/>
                <w:szCs w:val="18"/>
              </w:rPr>
            </w:pPr>
            <w:r>
              <w:rPr>
                <w:rStyle w:val="ab"/>
                <w:sz w:val="18"/>
                <w:szCs w:val="18"/>
              </w:rPr>
              <w:t xml:space="preserve">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w:t>
            </w:r>
            <w:r>
              <w:rPr>
                <w:rStyle w:val="ab"/>
                <w:sz w:val="18"/>
                <w:szCs w:val="18"/>
              </w:rPr>
              <w:lastRenderedPageBreak/>
              <w:t>на 2021-2023 годы»</w:t>
            </w:r>
          </w:p>
        </w:tc>
      </w:tr>
      <w:tr w:rsidR="00D51EDD" w:rsidTr="00D51EDD">
        <w:trPr>
          <w:tblCellSpacing w:w="0" w:type="dxa"/>
        </w:trPr>
        <w:tc>
          <w:tcPr>
            <w:tcW w:w="1533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51EDD" w:rsidRDefault="00D51EDD">
            <w:pPr>
              <w:pStyle w:val="aa"/>
              <w:spacing w:before="0" w:beforeAutospacing="0" w:after="0" w:afterAutospacing="0"/>
              <w:jc w:val="both"/>
              <w:rPr>
                <w:sz w:val="18"/>
                <w:szCs w:val="18"/>
              </w:rPr>
            </w:pPr>
            <w:r>
              <w:rPr>
                <w:rStyle w:val="ab"/>
                <w:sz w:val="18"/>
                <w:szCs w:val="18"/>
              </w:rPr>
              <w:lastRenderedPageBreak/>
              <w:t>Подпрограмма «Обеспечение качественными услугами ЖКХ населения муниципального образования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 </w:t>
            </w:r>
          </w:p>
        </w:tc>
      </w:tr>
      <w:tr w:rsidR="00D51EDD" w:rsidTr="00D51EDD">
        <w:trPr>
          <w:tblCellSpacing w:w="0" w:type="dxa"/>
        </w:trPr>
        <w:tc>
          <w:tcPr>
            <w:tcW w:w="1533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51EDD" w:rsidRDefault="00D51EDD">
            <w:pPr>
              <w:pStyle w:val="aa"/>
              <w:spacing w:before="0" w:beforeAutospacing="0" w:after="0" w:afterAutospacing="0"/>
              <w:jc w:val="both"/>
              <w:rPr>
                <w:sz w:val="18"/>
                <w:szCs w:val="18"/>
              </w:rPr>
            </w:pPr>
            <w:r>
              <w:rPr>
                <w:rStyle w:val="ab"/>
                <w:sz w:val="18"/>
                <w:szCs w:val="18"/>
              </w:rPr>
              <w:t>Основное мероприятие 1.1 Мероприятия по благоустройству</w:t>
            </w:r>
          </w:p>
        </w:tc>
      </w:tr>
      <w:tr w:rsidR="00D51EDD" w:rsidTr="00D51ED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51EDD" w:rsidRDefault="00D51EDD">
            <w:pPr>
              <w:pStyle w:val="aa"/>
              <w:spacing w:before="0" w:beforeAutospacing="0" w:after="0" w:afterAutospacing="0"/>
              <w:jc w:val="both"/>
              <w:rPr>
                <w:sz w:val="18"/>
                <w:szCs w:val="18"/>
              </w:rPr>
            </w:pPr>
            <w:r>
              <w:rPr>
                <w:sz w:val="18"/>
                <w:szCs w:val="18"/>
              </w:rPr>
              <w:t>1</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51EDD" w:rsidRDefault="00D51EDD">
            <w:pPr>
              <w:pStyle w:val="aa"/>
              <w:spacing w:before="0" w:beforeAutospacing="0" w:after="0" w:afterAutospacing="0"/>
              <w:jc w:val="both"/>
              <w:rPr>
                <w:sz w:val="18"/>
                <w:szCs w:val="18"/>
              </w:rPr>
            </w:pPr>
            <w:r>
              <w:rPr>
                <w:sz w:val="18"/>
                <w:szCs w:val="18"/>
              </w:rPr>
              <w:t>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51EDD" w:rsidRDefault="00D51EDD">
            <w:pPr>
              <w:pStyle w:val="aa"/>
              <w:spacing w:before="0" w:beforeAutospacing="0" w:after="0" w:afterAutospacing="0"/>
              <w:jc w:val="both"/>
              <w:rPr>
                <w:sz w:val="18"/>
                <w:szCs w:val="18"/>
              </w:rPr>
            </w:pPr>
            <w:r>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51EDD" w:rsidRDefault="00D51EDD">
            <w:pPr>
              <w:pStyle w:val="aa"/>
              <w:spacing w:before="0" w:beforeAutospacing="0" w:after="0" w:afterAutospacing="0"/>
              <w:jc w:val="both"/>
              <w:rPr>
                <w:sz w:val="18"/>
                <w:szCs w:val="18"/>
              </w:rPr>
            </w:pPr>
            <w:r>
              <w:rPr>
                <w:sz w:val="18"/>
                <w:szCs w:val="18"/>
              </w:rPr>
              <w:t>4</w:t>
            </w:r>
          </w:p>
        </w:tc>
        <w:tc>
          <w:tcPr>
            <w:tcW w:w="2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5</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6</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7</w:t>
            </w:r>
          </w:p>
        </w:tc>
      </w:tr>
      <w:tr w:rsidR="00D51EDD" w:rsidTr="00D51ED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1</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Мероприятия, связанные с благоустройством населенных пунктов муниципального образования</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Администрация Большезмеинского сельсовета </w:t>
            </w:r>
            <w:r>
              <w:rPr>
                <w:rStyle w:val="ab"/>
                <w:sz w:val="18"/>
                <w:szCs w:val="18"/>
              </w:rPr>
              <w:t>Щигровского </w:t>
            </w:r>
            <w:r>
              <w:rPr>
                <w:sz w:val="18"/>
                <w:szCs w:val="18"/>
              </w:rPr>
              <w:t>района Курской области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2021 – 2023 гг.</w:t>
            </w:r>
          </w:p>
        </w:tc>
        <w:tc>
          <w:tcPr>
            <w:tcW w:w="2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совершенствование системы комплексного благоустройства территории муниципального образования</w:t>
            </w:r>
          </w:p>
          <w:p w:rsidR="00D51EDD" w:rsidRDefault="00D51EDD">
            <w:pPr>
              <w:pStyle w:val="aa"/>
              <w:spacing w:before="0" w:beforeAutospacing="0" w:after="0" w:afterAutospacing="0"/>
              <w:jc w:val="both"/>
              <w:rPr>
                <w:sz w:val="18"/>
                <w:szCs w:val="18"/>
              </w:rPr>
            </w:pPr>
            <w:r>
              <w:rPr>
                <w:sz w:val="18"/>
                <w:szCs w:val="18"/>
              </w:rPr>
              <w:t>поддержание санитарных норм и эстетичного вида  территории муниципального образования;</w:t>
            </w:r>
          </w:p>
          <w:p w:rsidR="00D51EDD" w:rsidRDefault="00D51EDD">
            <w:pPr>
              <w:pStyle w:val="aa"/>
              <w:spacing w:before="0" w:beforeAutospacing="0" w:after="0" w:afterAutospacing="0"/>
              <w:jc w:val="both"/>
              <w:rPr>
                <w:sz w:val="18"/>
                <w:szCs w:val="18"/>
              </w:rPr>
            </w:pPr>
            <w:r>
              <w:rPr>
                <w:sz w:val="18"/>
                <w:szCs w:val="18"/>
              </w:rPr>
              <w:t>улучшение качества жизни населения</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не достижение целей муниципальной программы</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приложение № 1</w:t>
            </w:r>
          </w:p>
        </w:tc>
      </w:tr>
      <w:tr w:rsidR="00D51EDD" w:rsidTr="00D51ED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2</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Организация уличного освещения</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Администрация Большезмеинского сельсовета </w:t>
            </w:r>
            <w:r>
              <w:rPr>
                <w:rStyle w:val="ab"/>
                <w:sz w:val="18"/>
                <w:szCs w:val="18"/>
              </w:rPr>
              <w:t>Щигровского</w:t>
            </w:r>
            <w:r>
              <w:rPr>
                <w:sz w:val="18"/>
                <w:szCs w:val="18"/>
              </w:rPr>
              <w:t> района Курской области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2021 – 2023 гг.</w:t>
            </w:r>
          </w:p>
        </w:tc>
        <w:tc>
          <w:tcPr>
            <w:tcW w:w="2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обеспечение освещения населенных пунктов муниципального образования в вечернее и ночное время;</w:t>
            </w:r>
          </w:p>
          <w:p w:rsidR="00D51EDD" w:rsidRDefault="00D51EDD">
            <w:pPr>
              <w:pStyle w:val="aa"/>
              <w:spacing w:before="0" w:beforeAutospacing="0" w:after="0" w:afterAutospacing="0"/>
              <w:jc w:val="both"/>
              <w:rPr>
                <w:sz w:val="18"/>
                <w:szCs w:val="18"/>
              </w:rPr>
            </w:pPr>
            <w:r>
              <w:rPr>
                <w:sz w:val="18"/>
                <w:szCs w:val="18"/>
              </w:rPr>
              <w:t>оплата электроэнергии для нужд уличного освещения;</w:t>
            </w:r>
          </w:p>
          <w:p w:rsidR="00D51EDD" w:rsidRDefault="00D51EDD">
            <w:pPr>
              <w:pStyle w:val="aa"/>
              <w:spacing w:before="0" w:beforeAutospacing="0" w:after="0" w:afterAutospacing="0"/>
              <w:jc w:val="both"/>
              <w:rPr>
                <w:sz w:val="18"/>
                <w:szCs w:val="18"/>
              </w:rPr>
            </w:pPr>
            <w:r>
              <w:rPr>
                <w:sz w:val="18"/>
                <w:szCs w:val="18"/>
              </w:rPr>
              <w:t>повышение уровня освещенности населенных пунктов муниципального образования с применением прогрессивных энергосберегающих технологий и материалов</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не достижение целей муниципальной программы</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приложение № 1</w:t>
            </w:r>
          </w:p>
        </w:tc>
      </w:tr>
    </w:tbl>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муниципальной  программе</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доступным и комфортным жильем 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коммунальными услугами граждан в муниципальном</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образовании  «Большезмеинский сельсовет»</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w:t>
      </w:r>
      <w:r>
        <w:rPr>
          <w:rStyle w:val="ab"/>
          <w:rFonts w:ascii="Tahoma" w:hAnsi="Tahoma" w:cs="Tahoma"/>
          <w:color w:val="000000"/>
          <w:sz w:val="18"/>
          <w:szCs w:val="18"/>
        </w:rPr>
        <w:t> </w:t>
      </w:r>
      <w:r>
        <w:rPr>
          <w:rFonts w:ascii="Tahoma" w:hAnsi="Tahoma" w:cs="Tahoma"/>
          <w:color w:val="000000"/>
          <w:sz w:val="18"/>
          <w:szCs w:val="18"/>
        </w:rPr>
        <w:t>района Курской области»</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Ресурсное</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обеспечение и прогнозная (справочная) оценка расходов местного бюджета</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реализацию целей муниципальной программы муниципального образования</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w:t>
      </w:r>
    </w:p>
    <w:tbl>
      <w:tblPr>
        <w:tblW w:w="0" w:type="auto"/>
        <w:tblCellSpacing w:w="0" w:type="dxa"/>
        <w:tblCellMar>
          <w:left w:w="0" w:type="dxa"/>
          <w:right w:w="0" w:type="dxa"/>
        </w:tblCellMar>
        <w:tblLook w:val="04A0"/>
      </w:tblPr>
      <w:tblGrid>
        <w:gridCol w:w="1287"/>
        <w:gridCol w:w="2503"/>
        <w:gridCol w:w="2421"/>
        <w:gridCol w:w="1323"/>
        <w:gridCol w:w="787"/>
        <w:gridCol w:w="479"/>
        <w:gridCol w:w="479"/>
      </w:tblGrid>
      <w:tr w:rsidR="00D51EDD" w:rsidTr="00D51EDD">
        <w:trPr>
          <w:tblCellSpacing w:w="0" w:type="dxa"/>
        </w:trPr>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Статус</w:t>
            </w:r>
          </w:p>
        </w:tc>
        <w:tc>
          <w:tcPr>
            <w:tcW w:w="29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Наименование муниципальной программы, подпрограммы</w:t>
            </w:r>
          </w:p>
        </w:tc>
        <w:tc>
          <w:tcPr>
            <w:tcW w:w="19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Ответственный исполнитель,     соисполнители</w:t>
            </w:r>
          </w:p>
        </w:tc>
        <w:tc>
          <w:tcPr>
            <w:tcW w:w="30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Источники финансирования</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Оценка расходов (рублей)</w:t>
            </w:r>
          </w:p>
        </w:tc>
        <w:tc>
          <w:tcPr>
            <w:tcW w:w="4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 </w:t>
            </w:r>
          </w:p>
        </w:tc>
      </w:tr>
      <w:tr w:rsidR="00D51EDD" w:rsidTr="00D51ED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51EDD" w:rsidRDefault="00D51ED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51EDD" w:rsidRDefault="00D51ED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51EDD" w:rsidRDefault="00D51ED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51EDD" w:rsidRDefault="00D51EDD">
            <w:pPr>
              <w:rPr>
                <w:sz w:val="18"/>
                <w:szCs w:val="18"/>
              </w:rPr>
            </w:pP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Всего</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2021 год</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2022 год</w:t>
            </w:r>
          </w:p>
        </w:tc>
      </w:tr>
      <w:tr w:rsidR="00D51EDD" w:rsidTr="00D51EDD">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1</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2</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3</w:t>
            </w:r>
          </w:p>
        </w:tc>
        <w:tc>
          <w:tcPr>
            <w:tcW w:w="3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4</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5</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6</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7</w:t>
            </w:r>
          </w:p>
        </w:tc>
      </w:tr>
      <w:tr w:rsidR="00D51EDD" w:rsidTr="00D51EDD">
        <w:trPr>
          <w:tblCellSpacing w:w="0" w:type="dxa"/>
        </w:trPr>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Муниципальная программа</w:t>
            </w:r>
          </w:p>
        </w:tc>
        <w:tc>
          <w:tcPr>
            <w:tcW w:w="29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«Обеспечение доступным и комфортным жильем и коммунальными услугами граждан в муниципальном образовании «Большезмеинский сельсовет» </w:t>
            </w:r>
            <w:r>
              <w:rPr>
                <w:rStyle w:val="ab"/>
                <w:sz w:val="18"/>
                <w:szCs w:val="18"/>
              </w:rPr>
              <w:t>Щигровского </w:t>
            </w:r>
            <w:r>
              <w:rPr>
                <w:sz w:val="18"/>
                <w:szCs w:val="18"/>
              </w:rPr>
              <w:t>района Курской области на 2021-2023 годы»</w:t>
            </w:r>
          </w:p>
        </w:tc>
        <w:tc>
          <w:tcPr>
            <w:tcW w:w="19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Администрация Большезмеинского сельсовет </w:t>
            </w:r>
            <w:r>
              <w:rPr>
                <w:rStyle w:val="ab"/>
                <w:sz w:val="18"/>
                <w:szCs w:val="18"/>
              </w:rPr>
              <w:t>Щигровского</w:t>
            </w:r>
            <w:r>
              <w:rPr>
                <w:sz w:val="18"/>
                <w:szCs w:val="18"/>
              </w:rPr>
              <w:t> района Курской области</w:t>
            </w:r>
          </w:p>
        </w:tc>
        <w:tc>
          <w:tcPr>
            <w:tcW w:w="3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всего</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51EDD" w:rsidRDefault="00D51EDD">
            <w:pPr>
              <w:pStyle w:val="aa"/>
              <w:spacing w:before="0" w:beforeAutospacing="0" w:after="0" w:afterAutospacing="0"/>
              <w:jc w:val="both"/>
              <w:rPr>
                <w:sz w:val="18"/>
                <w:szCs w:val="18"/>
              </w:rPr>
            </w:pPr>
            <w:r>
              <w:rPr>
                <w:sz w:val="18"/>
                <w:szCs w:val="18"/>
              </w:rPr>
              <w:t> </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51EDD" w:rsidRDefault="00D51EDD">
            <w:pPr>
              <w:pStyle w:val="aa"/>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51EDD" w:rsidRDefault="00D51EDD">
            <w:pPr>
              <w:pStyle w:val="aa"/>
              <w:spacing w:before="0" w:beforeAutospacing="0" w:after="0" w:afterAutospacing="0"/>
              <w:jc w:val="both"/>
              <w:rPr>
                <w:sz w:val="18"/>
                <w:szCs w:val="18"/>
              </w:rPr>
            </w:pPr>
            <w:r>
              <w:rPr>
                <w:sz w:val="18"/>
                <w:szCs w:val="18"/>
              </w:rPr>
              <w:t> </w:t>
            </w:r>
          </w:p>
        </w:tc>
      </w:tr>
      <w:tr w:rsidR="00D51EDD" w:rsidTr="00D51ED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51EDD" w:rsidRDefault="00D51ED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51EDD" w:rsidRDefault="00D51ED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51EDD" w:rsidRDefault="00D51EDD">
            <w:pPr>
              <w:rPr>
                <w:sz w:val="18"/>
                <w:szCs w:val="18"/>
              </w:rPr>
            </w:pPr>
          </w:p>
        </w:tc>
        <w:tc>
          <w:tcPr>
            <w:tcW w:w="3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местный бюджет</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51EDD" w:rsidRDefault="00D51EDD">
            <w:pPr>
              <w:pStyle w:val="aa"/>
              <w:spacing w:before="0" w:beforeAutospacing="0" w:after="0" w:afterAutospacing="0"/>
              <w:jc w:val="both"/>
              <w:rPr>
                <w:sz w:val="18"/>
                <w:szCs w:val="18"/>
              </w:rPr>
            </w:pPr>
            <w:r>
              <w:rPr>
                <w:sz w:val="18"/>
                <w:szCs w:val="18"/>
              </w:rPr>
              <w:t> </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51EDD" w:rsidRDefault="00D51EDD">
            <w:pPr>
              <w:pStyle w:val="aa"/>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51EDD" w:rsidRDefault="00D51EDD">
            <w:pPr>
              <w:pStyle w:val="aa"/>
              <w:spacing w:before="0" w:beforeAutospacing="0" w:after="0" w:afterAutospacing="0"/>
              <w:jc w:val="both"/>
              <w:rPr>
                <w:sz w:val="18"/>
                <w:szCs w:val="18"/>
              </w:rPr>
            </w:pPr>
            <w:r>
              <w:rPr>
                <w:sz w:val="18"/>
                <w:szCs w:val="18"/>
              </w:rPr>
              <w:t> </w:t>
            </w:r>
          </w:p>
        </w:tc>
      </w:tr>
      <w:tr w:rsidR="00D51EDD" w:rsidTr="00D51EDD">
        <w:trPr>
          <w:tblCellSpacing w:w="0" w:type="dxa"/>
        </w:trPr>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Подпрограмма</w:t>
            </w:r>
          </w:p>
        </w:tc>
        <w:tc>
          <w:tcPr>
            <w:tcW w:w="29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муниципального образования «Большезмеинский сельсовет» </w:t>
            </w:r>
            <w:r>
              <w:rPr>
                <w:rStyle w:val="ab"/>
                <w:sz w:val="18"/>
                <w:szCs w:val="18"/>
              </w:rPr>
              <w:t>Щигровского </w:t>
            </w:r>
            <w:r>
              <w:rPr>
                <w:sz w:val="18"/>
                <w:szCs w:val="18"/>
              </w:rPr>
              <w:t>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w:t>
            </w:r>
            <w:r>
              <w:rPr>
                <w:rStyle w:val="ab"/>
                <w:sz w:val="18"/>
                <w:szCs w:val="18"/>
              </w:rPr>
              <w:t>Щигровского </w:t>
            </w:r>
            <w:r>
              <w:rPr>
                <w:sz w:val="18"/>
                <w:szCs w:val="18"/>
              </w:rPr>
              <w:t>района Курской области»</w:t>
            </w:r>
          </w:p>
        </w:tc>
        <w:tc>
          <w:tcPr>
            <w:tcW w:w="19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Администрация Большезмеинского сельсовет </w:t>
            </w:r>
            <w:r>
              <w:rPr>
                <w:rStyle w:val="ab"/>
                <w:sz w:val="18"/>
                <w:szCs w:val="18"/>
              </w:rPr>
              <w:t>Щигровского</w:t>
            </w:r>
            <w:r>
              <w:rPr>
                <w:sz w:val="18"/>
                <w:szCs w:val="18"/>
              </w:rPr>
              <w:t> района Курской области</w:t>
            </w:r>
          </w:p>
        </w:tc>
        <w:tc>
          <w:tcPr>
            <w:tcW w:w="3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всего</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51EDD" w:rsidRDefault="00D51EDD">
            <w:pPr>
              <w:pStyle w:val="aa"/>
              <w:spacing w:before="0" w:beforeAutospacing="0" w:after="0" w:afterAutospacing="0"/>
              <w:jc w:val="both"/>
              <w:rPr>
                <w:sz w:val="18"/>
                <w:szCs w:val="18"/>
              </w:rPr>
            </w:pPr>
            <w:r>
              <w:rPr>
                <w:sz w:val="18"/>
                <w:szCs w:val="18"/>
              </w:rPr>
              <w:t> </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51EDD" w:rsidRDefault="00D51EDD">
            <w:pPr>
              <w:pStyle w:val="aa"/>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51EDD" w:rsidRDefault="00D51EDD">
            <w:pPr>
              <w:pStyle w:val="aa"/>
              <w:spacing w:before="0" w:beforeAutospacing="0" w:after="0" w:afterAutospacing="0"/>
              <w:jc w:val="both"/>
              <w:rPr>
                <w:sz w:val="18"/>
                <w:szCs w:val="18"/>
              </w:rPr>
            </w:pPr>
            <w:r>
              <w:rPr>
                <w:sz w:val="18"/>
                <w:szCs w:val="18"/>
              </w:rPr>
              <w:t> </w:t>
            </w:r>
          </w:p>
        </w:tc>
      </w:tr>
      <w:tr w:rsidR="00D51EDD" w:rsidTr="00D51ED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51EDD" w:rsidRDefault="00D51ED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51EDD" w:rsidRDefault="00D51ED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51EDD" w:rsidRDefault="00D51EDD">
            <w:pPr>
              <w:rPr>
                <w:sz w:val="18"/>
                <w:szCs w:val="18"/>
              </w:rPr>
            </w:pPr>
          </w:p>
        </w:tc>
        <w:tc>
          <w:tcPr>
            <w:tcW w:w="3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1EDD" w:rsidRDefault="00D51EDD">
            <w:pPr>
              <w:pStyle w:val="aa"/>
              <w:spacing w:before="0" w:beforeAutospacing="0" w:after="0" w:afterAutospacing="0"/>
              <w:jc w:val="both"/>
              <w:rPr>
                <w:sz w:val="18"/>
                <w:szCs w:val="18"/>
              </w:rPr>
            </w:pPr>
            <w:r>
              <w:rPr>
                <w:sz w:val="18"/>
                <w:szCs w:val="18"/>
              </w:rPr>
              <w:t>местный бюджет</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51EDD" w:rsidRDefault="00D51EDD">
            <w:pPr>
              <w:pStyle w:val="aa"/>
              <w:spacing w:before="0" w:beforeAutospacing="0" w:after="0" w:afterAutospacing="0"/>
              <w:jc w:val="both"/>
              <w:rPr>
                <w:sz w:val="18"/>
                <w:szCs w:val="18"/>
              </w:rPr>
            </w:pPr>
            <w:r>
              <w:rPr>
                <w:sz w:val="18"/>
                <w:szCs w:val="18"/>
              </w:rPr>
              <w:t> </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51EDD" w:rsidRDefault="00D51EDD">
            <w:pPr>
              <w:pStyle w:val="aa"/>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51EDD" w:rsidRDefault="00D51EDD">
            <w:pPr>
              <w:pStyle w:val="aa"/>
              <w:spacing w:before="0" w:beforeAutospacing="0" w:after="0" w:afterAutospacing="0"/>
              <w:jc w:val="both"/>
              <w:rPr>
                <w:sz w:val="18"/>
                <w:szCs w:val="18"/>
              </w:rPr>
            </w:pPr>
            <w:r>
              <w:rPr>
                <w:sz w:val="18"/>
                <w:szCs w:val="18"/>
              </w:rPr>
              <w:t> </w:t>
            </w:r>
          </w:p>
        </w:tc>
      </w:tr>
    </w:tbl>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1EDD" w:rsidRDefault="00D51EDD" w:rsidP="00D51E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Категория: </w:t>
      </w:r>
      <w:hyperlink r:id="rId6" w:history="1">
        <w:r>
          <w:rPr>
            <w:rStyle w:val="a7"/>
            <w:rFonts w:ascii="Tahoma" w:hAnsi="Tahoma" w:cs="Tahoma"/>
            <w:color w:val="33A6E3"/>
            <w:sz w:val="18"/>
            <w:szCs w:val="18"/>
          </w:rPr>
          <w:t>Программы</w:t>
        </w:r>
      </w:hyperlink>
    </w:p>
    <w:p w:rsidR="00BB6700" w:rsidRPr="00D51EDD" w:rsidRDefault="00BB6700" w:rsidP="00D51EDD"/>
    <w:sectPr w:rsidR="00BB6700" w:rsidRPr="00D51EDD"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65CCA"/>
    <w:rsid w:val="000708F5"/>
    <w:rsid w:val="00071217"/>
    <w:rsid w:val="00071C1A"/>
    <w:rsid w:val="00074BE4"/>
    <w:rsid w:val="00075F60"/>
    <w:rsid w:val="00090952"/>
    <w:rsid w:val="000909E2"/>
    <w:rsid w:val="00091629"/>
    <w:rsid w:val="00092A1D"/>
    <w:rsid w:val="00092A2C"/>
    <w:rsid w:val="000A45A3"/>
    <w:rsid w:val="000A51CE"/>
    <w:rsid w:val="000B0761"/>
    <w:rsid w:val="000B2F21"/>
    <w:rsid w:val="000B4628"/>
    <w:rsid w:val="000C254A"/>
    <w:rsid w:val="000D0E73"/>
    <w:rsid w:val="000D1683"/>
    <w:rsid w:val="000D4672"/>
    <w:rsid w:val="000D5380"/>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57B9B"/>
    <w:rsid w:val="00162A6B"/>
    <w:rsid w:val="00192F8B"/>
    <w:rsid w:val="00196B51"/>
    <w:rsid w:val="001A52DE"/>
    <w:rsid w:val="001B5E55"/>
    <w:rsid w:val="001C08DF"/>
    <w:rsid w:val="001C1B20"/>
    <w:rsid w:val="001C6060"/>
    <w:rsid w:val="001C7F93"/>
    <w:rsid w:val="001D2DF1"/>
    <w:rsid w:val="001D31B8"/>
    <w:rsid w:val="001E2B00"/>
    <w:rsid w:val="001F126C"/>
    <w:rsid w:val="001F3154"/>
    <w:rsid w:val="001F572B"/>
    <w:rsid w:val="001F62F7"/>
    <w:rsid w:val="001F70A4"/>
    <w:rsid w:val="002022FB"/>
    <w:rsid w:val="00206DCB"/>
    <w:rsid w:val="00213CC7"/>
    <w:rsid w:val="00215881"/>
    <w:rsid w:val="00216A60"/>
    <w:rsid w:val="00217533"/>
    <w:rsid w:val="00217CDD"/>
    <w:rsid w:val="002201DB"/>
    <w:rsid w:val="00224DF6"/>
    <w:rsid w:val="00224ED5"/>
    <w:rsid w:val="0022722B"/>
    <w:rsid w:val="00232E3E"/>
    <w:rsid w:val="00235B6A"/>
    <w:rsid w:val="00236BC0"/>
    <w:rsid w:val="00240CC9"/>
    <w:rsid w:val="00245D21"/>
    <w:rsid w:val="0025169D"/>
    <w:rsid w:val="002558AA"/>
    <w:rsid w:val="002627C9"/>
    <w:rsid w:val="00265A1E"/>
    <w:rsid w:val="002678C0"/>
    <w:rsid w:val="00272ABF"/>
    <w:rsid w:val="00274826"/>
    <w:rsid w:val="00280D51"/>
    <w:rsid w:val="00281552"/>
    <w:rsid w:val="002924DC"/>
    <w:rsid w:val="00293005"/>
    <w:rsid w:val="002A088B"/>
    <w:rsid w:val="002A55B2"/>
    <w:rsid w:val="002A6EA5"/>
    <w:rsid w:val="002B3698"/>
    <w:rsid w:val="002B3A59"/>
    <w:rsid w:val="002C0A85"/>
    <w:rsid w:val="002C1683"/>
    <w:rsid w:val="002C3F6D"/>
    <w:rsid w:val="002C58C8"/>
    <w:rsid w:val="002D7420"/>
    <w:rsid w:val="002E3814"/>
    <w:rsid w:val="002E7931"/>
    <w:rsid w:val="002F0913"/>
    <w:rsid w:val="002F1A2C"/>
    <w:rsid w:val="002F2D76"/>
    <w:rsid w:val="00300985"/>
    <w:rsid w:val="003056B1"/>
    <w:rsid w:val="00305C4B"/>
    <w:rsid w:val="00310C0B"/>
    <w:rsid w:val="003162A7"/>
    <w:rsid w:val="00317C7E"/>
    <w:rsid w:val="003216EF"/>
    <w:rsid w:val="003301CB"/>
    <w:rsid w:val="003370BA"/>
    <w:rsid w:val="00345644"/>
    <w:rsid w:val="00345AAD"/>
    <w:rsid w:val="00350A33"/>
    <w:rsid w:val="00352013"/>
    <w:rsid w:val="00360403"/>
    <w:rsid w:val="0036098F"/>
    <w:rsid w:val="0036412E"/>
    <w:rsid w:val="0036419A"/>
    <w:rsid w:val="003655BF"/>
    <w:rsid w:val="003703A5"/>
    <w:rsid w:val="0037100E"/>
    <w:rsid w:val="00374359"/>
    <w:rsid w:val="003778C9"/>
    <w:rsid w:val="00380D71"/>
    <w:rsid w:val="00383605"/>
    <w:rsid w:val="00391290"/>
    <w:rsid w:val="003931D1"/>
    <w:rsid w:val="003A3828"/>
    <w:rsid w:val="003A42AE"/>
    <w:rsid w:val="003C26FF"/>
    <w:rsid w:val="003C397F"/>
    <w:rsid w:val="003C3A97"/>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BA0"/>
    <w:rsid w:val="00433D6C"/>
    <w:rsid w:val="0044751A"/>
    <w:rsid w:val="00451A6F"/>
    <w:rsid w:val="004522B1"/>
    <w:rsid w:val="00452A94"/>
    <w:rsid w:val="00455923"/>
    <w:rsid w:val="004659D7"/>
    <w:rsid w:val="00466A19"/>
    <w:rsid w:val="004718C2"/>
    <w:rsid w:val="004800B3"/>
    <w:rsid w:val="0048229A"/>
    <w:rsid w:val="004871FD"/>
    <w:rsid w:val="00490342"/>
    <w:rsid w:val="00490E6C"/>
    <w:rsid w:val="0049152D"/>
    <w:rsid w:val="00492457"/>
    <w:rsid w:val="004934A4"/>
    <w:rsid w:val="0049778C"/>
    <w:rsid w:val="004A041D"/>
    <w:rsid w:val="004A223F"/>
    <w:rsid w:val="004A738D"/>
    <w:rsid w:val="004B3A90"/>
    <w:rsid w:val="004C2DC8"/>
    <w:rsid w:val="004C5C1B"/>
    <w:rsid w:val="004D79D2"/>
    <w:rsid w:val="004E4A7A"/>
    <w:rsid w:val="004E5D09"/>
    <w:rsid w:val="004F18FD"/>
    <w:rsid w:val="004F4462"/>
    <w:rsid w:val="005027FF"/>
    <w:rsid w:val="00507B0D"/>
    <w:rsid w:val="005129F8"/>
    <w:rsid w:val="00521E88"/>
    <w:rsid w:val="00531FBB"/>
    <w:rsid w:val="005366FA"/>
    <w:rsid w:val="005430D5"/>
    <w:rsid w:val="0054548B"/>
    <w:rsid w:val="00546A77"/>
    <w:rsid w:val="00562996"/>
    <w:rsid w:val="00571E2D"/>
    <w:rsid w:val="00572795"/>
    <w:rsid w:val="00572913"/>
    <w:rsid w:val="0057457B"/>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D4AAE"/>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99B"/>
    <w:rsid w:val="00682B6D"/>
    <w:rsid w:val="00693403"/>
    <w:rsid w:val="00693B81"/>
    <w:rsid w:val="00694A50"/>
    <w:rsid w:val="00694DF5"/>
    <w:rsid w:val="00697DFD"/>
    <w:rsid w:val="006A5536"/>
    <w:rsid w:val="006B2045"/>
    <w:rsid w:val="006B3D53"/>
    <w:rsid w:val="006B7000"/>
    <w:rsid w:val="006C459F"/>
    <w:rsid w:val="006D0A5E"/>
    <w:rsid w:val="006D65FE"/>
    <w:rsid w:val="006E0744"/>
    <w:rsid w:val="006E1B31"/>
    <w:rsid w:val="006E1C7B"/>
    <w:rsid w:val="006E2FED"/>
    <w:rsid w:val="006E3778"/>
    <w:rsid w:val="006E5137"/>
    <w:rsid w:val="006F2FB9"/>
    <w:rsid w:val="006F7C93"/>
    <w:rsid w:val="006F7F3F"/>
    <w:rsid w:val="00706DBE"/>
    <w:rsid w:val="00723853"/>
    <w:rsid w:val="007247BC"/>
    <w:rsid w:val="007316B2"/>
    <w:rsid w:val="00737F02"/>
    <w:rsid w:val="00740BC9"/>
    <w:rsid w:val="00744F3B"/>
    <w:rsid w:val="007477AE"/>
    <w:rsid w:val="00760587"/>
    <w:rsid w:val="007608B0"/>
    <w:rsid w:val="007655D4"/>
    <w:rsid w:val="00765B25"/>
    <w:rsid w:val="00765D55"/>
    <w:rsid w:val="0077176D"/>
    <w:rsid w:val="00772B5E"/>
    <w:rsid w:val="00783BDD"/>
    <w:rsid w:val="00786154"/>
    <w:rsid w:val="00790355"/>
    <w:rsid w:val="00794025"/>
    <w:rsid w:val="007A7849"/>
    <w:rsid w:val="007C05BC"/>
    <w:rsid w:val="007C7FCF"/>
    <w:rsid w:val="007E5C4C"/>
    <w:rsid w:val="007E631D"/>
    <w:rsid w:val="007E6E93"/>
    <w:rsid w:val="007F06B9"/>
    <w:rsid w:val="007F1E05"/>
    <w:rsid w:val="007F3A5E"/>
    <w:rsid w:val="007F4847"/>
    <w:rsid w:val="007F5309"/>
    <w:rsid w:val="007F56D4"/>
    <w:rsid w:val="007F7015"/>
    <w:rsid w:val="0080499F"/>
    <w:rsid w:val="008134DD"/>
    <w:rsid w:val="00822622"/>
    <w:rsid w:val="008238A5"/>
    <w:rsid w:val="00831A38"/>
    <w:rsid w:val="00831FB3"/>
    <w:rsid w:val="00834F11"/>
    <w:rsid w:val="00842417"/>
    <w:rsid w:val="00842C7A"/>
    <w:rsid w:val="0085425F"/>
    <w:rsid w:val="0087201B"/>
    <w:rsid w:val="00874323"/>
    <w:rsid w:val="0088287A"/>
    <w:rsid w:val="0089513C"/>
    <w:rsid w:val="0089702D"/>
    <w:rsid w:val="008A35BF"/>
    <w:rsid w:val="008A7922"/>
    <w:rsid w:val="008B0E16"/>
    <w:rsid w:val="008B1C0A"/>
    <w:rsid w:val="008B2079"/>
    <w:rsid w:val="008B2AA7"/>
    <w:rsid w:val="008C19FC"/>
    <w:rsid w:val="008C63E7"/>
    <w:rsid w:val="008C6A5B"/>
    <w:rsid w:val="008D1378"/>
    <w:rsid w:val="008D6077"/>
    <w:rsid w:val="008D7F53"/>
    <w:rsid w:val="008E0097"/>
    <w:rsid w:val="008E1297"/>
    <w:rsid w:val="008E1352"/>
    <w:rsid w:val="008E3F09"/>
    <w:rsid w:val="008F1F2B"/>
    <w:rsid w:val="008F3DF0"/>
    <w:rsid w:val="009033F9"/>
    <w:rsid w:val="00904330"/>
    <w:rsid w:val="009060F8"/>
    <w:rsid w:val="00935ECD"/>
    <w:rsid w:val="009425FE"/>
    <w:rsid w:val="00953152"/>
    <w:rsid w:val="009540E2"/>
    <w:rsid w:val="00961F45"/>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9F01C2"/>
    <w:rsid w:val="00A01DB7"/>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5D44"/>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E21"/>
    <w:rsid w:val="00B4489C"/>
    <w:rsid w:val="00B467A3"/>
    <w:rsid w:val="00B47A08"/>
    <w:rsid w:val="00B51482"/>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C02865"/>
    <w:rsid w:val="00C122CE"/>
    <w:rsid w:val="00C14E05"/>
    <w:rsid w:val="00C1507A"/>
    <w:rsid w:val="00C15E09"/>
    <w:rsid w:val="00C16926"/>
    <w:rsid w:val="00C22486"/>
    <w:rsid w:val="00C25174"/>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B5BC6"/>
    <w:rsid w:val="00CC14E9"/>
    <w:rsid w:val="00CC4109"/>
    <w:rsid w:val="00CC4802"/>
    <w:rsid w:val="00CD043C"/>
    <w:rsid w:val="00CF2C79"/>
    <w:rsid w:val="00CF3403"/>
    <w:rsid w:val="00CF592B"/>
    <w:rsid w:val="00CF72F8"/>
    <w:rsid w:val="00D01F76"/>
    <w:rsid w:val="00D0355A"/>
    <w:rsid w:val="00D04923"/>
    <w:rsid w:val="00D06583"/>
    <w:rsid w:val="00D10A43"/>
    <w:rsid w:val="00D169E5"/>
    <w:rsid w:val="00D17FD2"/>
    <w:rsid w:val="00D2292A"/>
    <w:rsid w:val="00D24165"/>
    <w:rsid w:val="00D243DF"/>
    <w:rsid w:val="00D24593"/>
    <w:rsid w:val="00D31AA9"/>
    <w:rsid w:val="00D35AD7"/>
    <w:rsid w:val="00D37514"/>
    <w:rsid w:val="00D42C33"/>
    <w:rsid w:val="00D430EE"/>
    <w:rsid w:val="00D47189"/>
    <w:rsid w:val="00D51EDD"/>
    <w:rsid w:val="00D53476"/>
    <w:rsid w:val="00D60674"/>
    <w:rsid w:val="00D613C1"/>
    <w:rsid w:val="00D64FCA"/>
    <w:rsid w:val="00D67D60"/>
    <w:rsid w:val="00D8750F"/>
    <w:rsid w:val="00D94289"/>
    <w:rsid w:val="00D945DB"/>
    <w:rsid w:val="00DA06CA"/>
    <w:rsid w:val="00DA09FA"/>
    <w:rsid w:val="00DA0B07"/>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3FC1"/>
    <w:rsid w:val="00E14BD6"/>
    <w:rsid w:val="00E17656"/>
    <w:rsid w:val="00E22503"/>
    <w:rsid w:val="00E237B8"/>
    <w:rsid w:val="00E2413C"/>
    <w:rsid w:val="00E40B43"/>
    <w:rsid w:val="00E56877"/>
    <w:rsid w:val="00E60916"/>
    <w:rsid w:val="00E618DB"/>
    <w:rsid w:val="00E62438"/>
    <w:rsid w:val="00E63357"/>
    <w:rsid w:val="00E657D4"/>
    <w:rsid w:val="00E82079"/>
    <w:rsid w:val="00E86324"/>
    <w:rsid w:val="00E87E7D"/>
    <w:rsid w:val="00E9322D"/>
    <w:rsid w:val="00E97F7D"/>
    <w:rsid w:val="00EA0FBD"/>
    <w:rsid w:val="00EA28F4"/>
    <w:rsid w:val="00EA49A9"/>
    <w:rsid w:val="00EA5F0D"/>
    <w:rsid w:val="00EB3F3D"/>
    <w:rsid w:val="00EB55EC"/>
    <w:rsid w:val="00EB6C53"/>
    <w:rsid w:val="00EC4C21"/>
    <w:rsid w:val="00EC7418"/>
    <w:rsid w:val="00ED2089"/>
    <w:rsid w:val="00ED2B21"/>
    <w:rsid w:val="00ED4D33"/>
    <w:rsid w:val="00ED79FC"/>
    <w:rsid w:val="00EE2929"/>
    <w:rsid w:val="00EE3306"/>
    <w:rsid w:val="00EE45D6"/>
    <w:rsid w:val="00EE4CD3"/>
    <w:rsid w:val="00EF195F"/>
    <w:rsid w:val="00EF3D63"/>
    <w:rsid w:val="00EF6690"/>
    <w:rsid w:val="00EF7894"/>
    <w:rsid w:val="00F004C4"/>
    <w:rsid w:val="00F02C9A"/>
    <w:rsid w:val="00F176C8"/>
    <w:rsid w:val="00F21FD2"/>
    <w:rsid w:val="00F4485D"/>
    <w:rsid w:val="00F46580"/>
    <w:rsid w:val="00F46FF4"/>
    <w:rsid w:val="00F47FCE"/>
    <w:rsid w:val="00F47FD8"/>
    <w:rsid w:val="00F5550C"/>
    <w:rsid w:val="00F61935"/>
    <w:rsid w:val="00F6753C"/>
    <w:rsid w:val="00F70831"/>
    <w:rsid w:val="00F716AB"/>
    <w:rsid w:val="00F76F2F"/>
    <w:rsid w:val="00F8249F"/>
    <w:rsid w:val="00FA5652"/>
    <w:rsid w:val="00FA6296"/>
    <w:rsid w:val="00FA690A"/>
    <w:rsid w:val="00FA7BF7"/>
    <w:rsid w:val="00FB637E"/>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lovskiyss.ru/index.php/munitsipalnye-i-pravovye-akty/programmy" TargetMode="External"/><Relationship Id="rId5" Type="http://schemas.openxmlformats.org/officeDocument/2006/relationships/hyperlink" Target="consultantplus://offline/ref=A8442665E34D48168B916DBB4BAAEF2D0583F9DB520ED421123FD627302773B472252ADCBC932B71E57821eEW0K"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14893</TotalTime>
  <Pages>13</Pages>
  <Words>7411</Words>
  <Characters>42243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49555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507</cp:revision>
  <cp:lastPrinted>2019-03-04T06:14:00Z</cp:lastPrinted>
  <dcterms:created xsi:type="dcterms:W3CDTF">2019-02-20T10:58:00Z</dcterms:created>
  <dcterms:modified xsi:type="dcterms:W3CDTF">2025-04-16T13:39:00Z</dcterms:modified>
</cp:coreProperties>
</file>