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35" w:rsidRDefault="00F61935" w:rsidP="00F619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24 ноября 2020г. №83 Об утверждении муниципальной целевой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Большезмеинского сельсовета Щигровского района Курской области на 2021-2023 годы»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3"/>
        <w:shd w:val="clear" w:color="auto" w:fill="EEEEEE"/>
        <w:spacing w:before="75" w:after="75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от 24 ноября 2020г. №83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Об утверждении муниципальной целевой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«Защита населения и территории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чрезвычайных ситуаций, обеспечение пожарной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безопасности и  безопасности людей на водных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объектах на территории   Большезмеинского 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 на 2021-2023 годы»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В соответствии  с  Федеральным  законом от 06.10.2003 г. № 131- ФЗ «Об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общих принципах организации  местного самоуправления  в Российской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Федерации», Федеральным  законом от 21.12.1994 г. №69-ФЗ «О пожарной  безопасности», Федеральным законом  от22.07.1008г. №123-ФЗ «Технический регламент о требованиях  пожарной безопасности», Уставом  МО «Большезмеинский  сельсовет»  Администрация Большезмеинского сельсовета Щигровского района Курской области постановляет: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муниципальную программу «Защита населения и территории от чрезвычайных ситуаций, обеспечение пожарной безопасности и  безопасности людей на водных объектах на территории   Большезмеинского  сельсовета Щигровского района Курской областина 2021-2023 годы»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2.Определить координатором Программы - Администрацию Большезмеинского сельсовета Щигровского района Курской области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4.Финансирование расходов, связанных с реализацией Программы, осуществлять за счет и в пределах средств, предусмотренных решением о бюджете Большезмеинского сельсовета на 2021 год и на плановый период 2022 и 2023 годов, а также иных источников в соответствии с действующим законодательством.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5. Постановление Администрации Большезмеинского сельсовета от 19.12.2017 г № 165 «Защита населения и территории от чрезвычайных ситуаций, обеспечение пожарной безопасности и  безопасности людей на водных объектах на территории   Большезмеинского  сельсовета Щигровского района Курской областина 2018-2020 годы» считать утратившим силу с 01 января 2021 года.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 Контроль за исполнением настоящего постановления оставляю за собой.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7. Постановление вступает в силу со дня его официального обнародования.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  сельсовета                                                  Л.П.Степанова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Постановлением Администрации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Щигровского  района Курской области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Муниципальная  программа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«Защита населения и территории от чрезвычайных ситуаций, обеспечение пожарной безопасности и  безопасности людей на водных объектах на территории Большезмеинского 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  на 2021-2023 годы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 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ПАСПОРТ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 программы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«Защита населения и территории от чрезвычайных ситуаций, обеспечение пожарной безопасности и  безопасности людей на водных объектах  на территории Большезмеинского  сельсовета 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 на 2021-2023 годы»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Наименование программы  -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«Защита населения и территории от чрезвычайных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        ситуаций, обеспечение пожарной безопасности 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безопасности людей на водных объектах на территории          Большезмеинского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Щигровского района Курской области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2021-2023 годы»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(далее - Программа)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Основание для разработки -    Федеральный закон  от  06.10. 2003г. № 131-ФЗ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                                «Об общих принципах  организации местного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самоуправления  в Российской  Федерации»;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Федеральный закон  от22.07.1008г. №123-ФЗ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«Технический регламент о требованиях  пожар-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ной безопасности», Устав  муниципального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образования  «Большезмеинский сельсовет»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Государственный заказчик   -    Администрация  Большезмеинского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                                              сельсовета  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разработчики       -   Администрация  Большезмеинского  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                                 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Подпрограмма                                  «Обеспечение комплексной безопасности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Муниципальной                         жизнедеятельности населения от чрезвычайных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                                 ситуаций природного и техногенного характера,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стабильности техногенной обстановки»                                             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 муниципальной программы»Защита населения и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       территории от чрезвычайных ситуаций,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обеспечение пожарной безопасности 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безопасности людей на водных объектах 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территории Большезмеинского сельсовета             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 Щигровского района Курской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 области на 2021-2023 годы.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Цель  программы:                -     создание  эффективной  системы  пожарной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безопасности на территории  сельсовета;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обеспечение необходимых   условий для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предотвращения гибели людей при пожарах;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              обеспечение противопожарного прикрытия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населенных  пунктов в соответствии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с Техническим регламентом о требованиях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                                  пожарной безопасности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Основные задачи Программы:    повышение готовности ДПО 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к тушению пожаров;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обеспечение пожарной безопасности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в муниципальных  учреждениях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Большезмеинского  сельсовета;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обеспечение  пожарной безопасности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в жилом   секторе сельсовета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Исполнители основных      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мероприятий Программы             Администрация Большезмеинского  сельсовета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Объемы и источники                 Финансирование программных мероприятий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Финансирования                        осуществляется за счет средств бюджета                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                                 Большезмеинского сельсовета Щигровского района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 Курской области, предусмотренных программой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и утвержденных решением Собрания депутатов о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местном бюджете на очередной финансовый год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и плановый период. Объем средств местного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                                                  бюджета, необходимый для финансирования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Программы, составляет 6 тыс. рублей, в том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 числе: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2021год- 2,0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2022 год- 2,0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 2023 год- 2.0 тыс. рублей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1.Характеристика  проблемы, на  решение  которой   направлена  Программа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объектов, расположенных  на территории  муниципального образования.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Российской Федерации.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Отмечается, что более 70% пожаров и убытков от них, а также около 90% погибших на пожарах людей приходится на жилой сектор, из которых 75% происходят в сельской местности. Сложившееся положение дел с пожарами на территории муниципального образования обусловлено проблемами правового, материально-технического и социального характера, накапливавшимися годами до настоящего времени.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ходе реализации областных, районных, муниципальных  целевых программ, принимавшихся  ранее, был получен положительный  опыт решения  проблемы обеспечения пожарной безопасности   районе программно- целевым методом, который  показал достаточную эффективность и привел  к достижению в целом поставленных  целей  и задач.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Для обеспечения  прикрытия населенных  пунктов  Большезмеинского сельсовета, в.т.ч. отдаленных, с учетом времени прибытия первого  подразделения ПЧ к месту вызова, созданы  ДПО,  ДПд  в муниципальных  образованиях района, в.т.ч.   в Большезмеинском  сельсовете   ДПд в количестве 5 человек.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прошедшие годы  проведена  определенная работа   по приведению в исправное состояние источников  пожарного водоснабжения (водонапорные башни оборудованы  устройствами для забора   воды пожарной  техникой), учреждения культуры,  администрации оборудованы  пожарной  сигнализацией.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2. Перечень программных мероприятий, сроки их реализации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 объемы финансирования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Программа содержит мероприятия, направленные на реализацию ее целей и задач. Мероприятия увязаны по срокам, ресурсам и исполнителям.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Выполнение мероприятий Программы предусматривается за счет предполагаемых средств местных бюджетов, а также за счет внебюджетных источников финансирования (средств учреждений, организаций).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предусматривает осуществление: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проведения мероприятий по материально-техническому обеспечению подразделений добровольной пожарной охраны;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проведения мероприятий по обеспечению надлежащего состояния источников противопожарного водоснабжения;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обеспечения мер по организации беспрепятственного проезда пожарной техники к месту пожара;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обеспечения связи и надлежащего оповещения населения о пожаре;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организации обучения населения мерам пожарной безопасности и пропаганды в области пожарной безопасности, содействие распространению пожарно-технических знаний;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мероприятий Программы, сроки их реализации и объемы финансирования приведены в приложении к настоящей Программе.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Ресурсное обеспечение Программы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Мероприятия Программы будут реализовываться за счет средств местных бюджетов муниципальных образований на очередной финансовый год, а также внебюджетных источников финансирования,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мероприятий Программы, предполагаемых за счет средств местных бюджетов, устанавливается и утверждается нормативными актами муниципального образования о бюджете на очередной финансовый год и плановый период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финансирования Программы на 2021 - 2023 гг. составляет  6 тыс. рублей, в том числе по: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источникам финансирования: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-6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внебюджетных источников (предполагаемые) - 0 тыс. руб.;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годам: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- 2тыс. руб., из которых: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- 2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внебюджетных источников (предполагаемые) - 0 тыс. руб.;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2021 год - 2 тыс. руб., из которых: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— 2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 – 2 тыс. руб., из которых: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средства местного бюджета (предполагаемые) – 2 тыс. рублей;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Оценка социально-экономической эффективности Программы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выполнении намеченных в Программе мероприятий и осуществлении своевременного финансирования предполагается за период 2021 - 2023 гг. добиться создания необходимых условий для повышения уровня противопожарной защиты населения на территории Большезмеинского  сельсовета, материальных ценностей от пожаров, в том числе: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сокращения времени прибытия к месту пожара;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более эффективное и качественное обеспечение безопасности личности, общества и государства в части пожарной безопасности.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Предполагаемый социально-экономический эффект от реализации Программы, в первую очередь, обусловлен прогнозируемым снижением риска гибели и травмирования людей при пожарах, уменьшением материальных потерь, экономией денежных средств бюджета..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Основным ожидаемым результатом реализации Программы является: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необходимых условий для повышения защищенности личности, имущества граждан Большезмеинского  сельсовета от пожаров в целом;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сокращение количества пожаров, масштабов и последствий пожаров на объектах населенных пунктов сельсовета;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оперативности прибытия подразделений противопожарной службы к очагам возгорания и сокращение среднего времени тушения пожаров за счет создания отдельного поста;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добровольной пожарной охраны.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5. Контроль над ходом реализации Программы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</w:t>
      </w:r>
      <w:r>
        <w:rPr>
          <w:rFonts w:ascii="Tahoma" w:hAnsi="Tahoma" w:cs="Tahoma"/>
          <w:color w:val="000000"/>
          <w:sz w:val="18"/>
          <w:szCs w:val="18"/>
        </w:rPr>
        <w:t xml:space="preserve">Общий контроль  над  исполнением Программы осуществляется Главой Большезмеинского  сельсовета  Щигровского района в соответствии  с нормативными правовыми актами  Большезмеинского  сельсовета Щигровского района. Координацию деятельности по реализации и текущий контроль над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исполнением  мероприятий Программы осуществляет исполнитель-координатор Программы -  Администрация Большезмеинского   сельсовета Щигровского района.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Исполнители мероприятий  Программы несут ответственность за их качественное и своевременное  выполнение.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Мероприятий муниципальной целевой программы "Пожарная безопасность и защита населения Большезмеинского сельсовета Щигровского района Курской области  на 2021 - 2023 годы"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1"/>
        <w:gridCol w:w="1182"/>
        <w:gridCol w:w="811"/>
        <w:gridCol w:w="1218"/>
        <w:gridCol w:w="1059"/>
        <w:gridCol w:w="941"/>
        <w:gridCol w:w="941"/>
        <w:gridCol w:w="941"/>
        <w:gridCol w:w="941"/>
        <w:gridCol w:w="1004"/>
      </w:tblGrid>
      <w:tr w:rsidR="00F61935" w:rsidTr="00F61935">
        <w:trPr>
          <w:tblCellSpacing w:w="0" w:type="dxa"/>
        </w:trPr>
        <w:tc>
          <w:tcPr>
            <w:tcW w:w="5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35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мероприятий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</w:t>
            </w:r>
            <w:r>
              <w:rPr>
                <w:sz w:val="18"/>
                <w:szCs w:val="18"/>
              </w:rPr>
              <w:br/>
              <w:t>выполнения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 </w:t>
            </w:r>
            <w:r>
              <w:rPr>
                <w:sz w:val="18"/>
                <w:szCs w:val="18"/>
              </w:rPr>
              <w:br/>
              <w:t>мероприятий </w:t>
            </w: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  </w:t>
            </w:r>
            <w:r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51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финансирования, тыс. руб. </w:t>
            </w:r>
          </w:p>
        </w:tc>
        <w:tc>
          <w:tcPr>
            <w:tcW w:w="17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 </w:t>
            </w:r>
            <w:r>
              <w:rPr>
                <w:sz w:val="18"/>
                <w:szCs w:val="18"/>
              </w:rPr>
              <w:br/>
              <w:t>результат </w:t>
            </w:r>
          </w:p>
        </w:tc>
      </w:tr>
      <w:tr w:rsidR="00F61935" w:rsidTr="00F619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</w:t>
            </w:r>
          </w:p>
        </w:tc>
        <w:tc>
          <w:tcPr>
            <w:tcW w:w="39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</w:tr>
      <w:tr w:rsidR="00F61935" w:rsidTr="00F619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61935" w:rsidRDefault="00F61935">
            <w:pPr>
              <w:rPr>
                <w:sz w:val="18"/>
                <w:szCs w:val="18"/>
              </w:rPr>
            </w:pPr>
          </w:p>
        </w:tc>
      </w:tr>
      <w:tr w:rsidR="00F61935" w:rsidTr="00F619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 техническое    </w:t>
            </w:r>
            <w:r>
              <w:rPr>
                <w:sz w:val="18"/>
                <w:szCs w:val="18"/>
              </w:rPr>
              <w:br/>
              <w:t>обеспечение подразделений  </w:t>
            </w:r>
            <w:r>
              <w:rPr>
                <w:sz w:val="18"/>
                <w:szCs w:val="18"/>
              </w:rPr>
              <w:br/>
              <w:t>добровольной пожарной охраны, поощрение   членов ДПО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  сельсовета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6,0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2,0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2,0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 2,0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F61935" w:rsidTr="00F619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мероприятий по обеспечению пожарной </w:t>
            </w:r>
            <w:r>
              <w:rPr>
                <w:sz w:val="18"/>
                <w:szCs w:val="18"/>
              </w:rPr>
              <w:lastRenderedPageBreak/>
              <w:t>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сельсовета, руководители</w:t>
            </w:r>
            <w:r>
              <w:rPr>
                <w:sz w:val="18"/>
                <w:szCs w:val="18"/>
              </w:rPr>
              <w:lastRenderedPageBreak/>
              <w:t>  учреждений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1,0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объемах     </w:t>
            </w:r>
          </w:p>
        </w:tc>
      </w:tr>
      <w:tr w:rsidR="00F61935" w:rsidTr="00F619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надлежащего    </w:t>
            </w:r>
            <w:r>
              <w:rPr>
                <w:sz w:val="18"/>
                <w:szCs w:val="18"/>
              </w:rPr>
              <w:br/>
              <w:t>состояния источников     </w:t>
            </w:r>
            <w:r>
              <w:rPr>
                <w:sz w:val="18"/>
                <w:szCs w:val="18"/>
              </w:rPr>
              <w:br/>
              <w:t>противопожарного водоснабжения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3,0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1,0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1,0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F61935" w:rsidTr="00F619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надлежащего    </w:t>
            </w:r>
            <w:r>
              <w:rPr>
                <w:sz w:val="18"/>
                <w:szCs w:val="18"/>
              </w:rPr>
              <w:br/>
              <w:t>оповещения населения о    </w:t>
            </w:r>
            <w:r>
              <w:rPr>
                <w:sz w:val="18"/>
                <w:szCs w:val="18"/>
              </w:rPr>
              <w:br/>
              <w:t>пожаре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  Большезмеинского 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      </w:t>
            </w:r>
            <w:r>
              <w:rPr>
                <w:sz w:val="18"/>
                <w:szCs w:val="18"/>
              </w:rPr>
              <w:br/>
              <w:t>бюджет,     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</w:t>
            </w:r>
            <w:r>
              <w:rPr>
                <w:sz w:val="18"/>
                <w:szCs w:val="18"/>
              </w:rPr>
              <w:br/>
              <w:t>основной</w:t>
            </w:r>
            <w:r>
              <w:rPr>
                <w:sz w:val="18"/>
                <w:szCs w:val="18"/>
              </w:rPr>
              <w:br/>
              <w:t>деятельности 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  <w:tr w:rsidR="00F61935" w:rsidTr="00F61935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обучению работников ПБ (пожарный минимум)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2021 -</w:t>
            </w:r>
            <w:r>
              <w:rPr>
                <w:sz w:val="18"/>
                <w:szCs w:val="18"/>
              </w:rPr>
              <w:br/>
              <w:t>2023</w:t>
            </w:r>
            <w:r>
              <w:rPr>
                <w:sz w:val="18"/>
                <w:szCs w:val="18"/>
              </w:rPr>
              <w:br/>
              <w:t>годы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Большезмеинского  сельсовета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61935" w:rsidRDefault="00F6193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</w:t>
            </w:r>
            <w:r>
              <w:rPr>
                <w:sz w:val="18"/>
                <w:szCs w:val="18"/>
              </w:rPr>
              <w:br/>
              <w:t>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</w:tr>
    </w:tbl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61935" w:rsidRDefault="00F61935" w:rsidP="00F6193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61935" w:rsidRDefault="00BB6700" w:rsidP="00F61935"/>
    <w:sectPr w:rsidR="00BB6700" w:rsidRPr="00F6193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8B0"/>
    <w:rsid w:val="007655D4"/>
    <w:rsid w:val="00765B25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30EE"/>
    <w:rsid w:val="00D47189"/>
    <w:rsid w:val="00D53476"/>
    <w:rsid w:val="00D60674"/>
    <w:rsid w:val="00D613C1"/>
    <w:rsid w:val="00D64FCA"/>
    <w:rsid w:val="00D67D60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14405</TotalTime>
  <Pages>7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492</cp:revision>
  <cp:lastPrinted>2019-03-04T06:14:00Z</cp:lastPrinted>
  <dcterms:created xsi:type="dcterms:W3CDTF">2019-02-20T10:58:00Z</dcterms:created>
  <dcterms:modified xsi:type="dcterms:W3CDTF">2025-04-16T05:31:00Z</dcterms:modified>
</cp:coreProperties>
</file>