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7" w:rsidRDefault="008E1297" w:rsidP="008E129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ноября 2020г. №80 Об утверждении муниципальной программы «Развитие культуры» в муниципальном образовании «Большезмеинский сельсовет» Щигровского района Курской области на 2021-2023 годы»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8E1297" w:rsidRDefault="008E1297" w:rsidP="008E1297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24 ноября 2020г. №80</w:t>
      </w:r>
    </w:p>
    <w:p w:rsidR="008E1297" w:rsidRDefault="008E1297" w:rsidP="008E1297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культуры» в муниципальном образовании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 Щигровского района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179 Бюджетного кодекса Российской Федерации, Федеральным Законом Российской Федерации от 6 октября 2003 года       № 131 – ФЗ  «Об общих принципах организации местного самоуправления в Российской Федерации» (с изменениями и дополнениями),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Администрация Большезмеинского сельсовета Щигровского района Курской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Постановляет: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«Развитие культуры» в муниципальном образовании «Большезмеинский сельсовет» Щигровского  района Курской области на 2021-2023 годы».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2.Определить координатором Программы - Администрацию Большезмеинского сельсовета Щигровского района Курской 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5. Постановление Администрации Большезмеинского сельсовета от 24.10.2016 г № 69  «Об утверждении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 считать утратившим силу с 01 января 2021 года.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Контроль за исполнением настоящего постановления оставляю за собой.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Постановление вступает в силу со дня его официального обнародования.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              Л.П.Степанова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культуры» в муниципальном образовании  «Большезмеинский сельсовет» Щигровского района Курской     областина 2021-2023 годы»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культуры»в муниципальном образовании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 Курской области на 2012-2023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91"/>
        <w:gridCol w:w="6688"/>
      </w:tblGrid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культуры «Большезмеинский сельский Дом культуры» (далее – МКУК «Большезмеинский СДК»)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культуры» в муниципальном образовании «Большезмеинский сельсовет» Щигровского района Курской области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культурного духовно-нравственного  потенциала жителей муниципального образования «Большезмеинский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 развитие материально – технической базы, создание благоприятных экономических и правовых условий муниципальных учреждений культуры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бюджетных ассигнований на реализацию положений Указа Президента Российской Федерации от          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клубных формирований (в динамике);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клубных формирований (в динамике);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мероприятий, направленных на правовое и физическое воспитание;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районных и областных конкурсах и мероприятиях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  и сроки реализации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реализуется в 2021 – 2023  годы в один этап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период.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муниципальной программы за счет средств местного бюджета составит – 597,932. В том числе по годам: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257,932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170,0;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–170,0,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объем финансовых средств местного бюджета  на реализацию: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подпрограммы  «Искусство» муниципальной программы муниципального образования «Большезмеинский сельсовет» Щигровского района Курской области </w:t>
            </w:r>
            <w:r>
              <w:rPr>
                <w:sz w:val="18"/>
                <w:szCs w:val="18"/>
              </w:rPr>
              <w:lastRenderedPageBreak/>
              <w:t>«Развитие культуры» составит –  – 597,932  В том числе по годам: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257,932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170,0;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–170,0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возможностей граждан в получении культурно – досуговых услуг;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культурно-досуговых мероприятий;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базы;</w:t>
            </w:r>
          </w:p>
        </w:tc>
      </w:tr>
    </w:tbl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Общая характеристика сферы реализации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программы, основные проблемы в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указанной сфере и прогноз ее развития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самобытности, приобщении граждан к созданию и сохранению культурных ценностей.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«Развитие культуры» в муниципальном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образовании «Большезмеинский сельсовет» Щигровского района Курской области 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сельских поселениях.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 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этим, разработанная муниципальная программа предусматривает активное вовлечение населения муниципального образования «Большезмеинский сельсовет» Щигровского района Курской области (далее – Большезмеинский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Большезмеинского сельсовета.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Сферой реализации муниципальной программы является организация эффективной деятельности  муниципального учреждения культуры Большезмеинского сельсовета МКУК «Большезмеинский СДК 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Культурно-досуговое учреждение МКУК «Большезмеинский СДК», с общей численностью сотрудников – один человек, работает на удовлетворение общественных потребностей в сохранении и развитии культуры муниципального образования.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МКУК «Большезмеинский СДК» работает пять клубных формирования.  Творческие коллективы принимают активное участие в районных и областных творческих конкурсах и мероприятиях.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МКУК «Большезмеинский СДК» проводятся концерты, вечера отдыха, конкурсно-игровые программы ко всем праздничным датам.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муниципального образования «Большезмеинский сельсовет» Щигровского района Курской области «Развитие культуры» является одним из основных программных документов, определяющих обеспечение деятельности муниципальных учреждений культуры Большезмеинского сельсовета, направленной на сохранение и развитие культурных традиций.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  программы в полном объеме обеспечит: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и проведение культурно-досуговых мероприятий;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патриотического, нравственного, эстетического воспитания детей и молодежи;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и проведение мероприятий, направленных на нравственное, эстетическое, военно – патриотическое воспитание граждан;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организацию досуга различных групп населения: вечеров отдыха, молодежных дискотек,  игровых и познавательных программ и других праздников;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укрепление материально-технической отрасли;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Крайне актуальным для отрасли культуры стал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Указ</w:t>
        </w:r>
      </w:hyperlink>
      <w:r>
        <w:rPr>
          <w:rFonts w:ascii="Tahoma" w:hAnsi="Tahoma" w:cs="Tahoma"/>
          <w:color w:val="000000"/>
          <w:sz w:val="18"/>
          <w:szCs w:val="18"/>
        </w:rPr>
        <w:t> Президента Российской Федерации от 7 мая 2012 года  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культуры»).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Важное значение 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«Большезмеинский сельсовет» Щигровского района Курской области в предыдущие годы.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Приоритетные направления деятельности в Большезмеинском сельсовете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Основы законодательства Российской Федерации о культуре от 09 октября 1992 года № 3612-1;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р;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381-IV ОД;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Курской области от 05 марта 2004 г. № 9 – ЗКО «О Культуре».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года                № 1662 – р (далее – Концепция), 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приоритетом  муниципальной политики в сфере реализации муниципальной программы является обеспечение доступности качественных  культурных услуг при условии  эффективного  использования ресурсов.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культурного потенциала муниципального образования «Большезмеинский сельсовет» Щигровского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эффективной работы МКУК «Большезмеинский СДК»;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стратегической роли культуры, как духовно-нравственного основания развития личности  и государственного единства российского общества.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деятельного культурного пространства и активизация творчества в культуре;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новых форм деятельности в сфере культуры;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сосредоточение бюджетных средств на приоритетных направлениях развития культуры;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обеспечение деятельности муниципальных учреждений культуры;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указе Президента Российской Федерации к средней заработной плате в регионе;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укрепление и развитие материально – технической базы муниципальных учреждений культуры.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  имеющегося потенциала.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показателей и индикаторов муниципальной программы определен исходя из: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наблюдаемости значений и индикаторов в течение срока реализации муниципальной программы;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охвата наиболее значимых результатов выполнения основных мероприятий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общим показателям (индикаторам) муниципальной программы отнесены: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клубных формирований (в динамике);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участников клубных формирований (в динамике);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мероприятий, направленных на гражданско-патриотическое и трудовое воспитание;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мероприятий, направленных на нравственное и эстетическое воспитание;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мероприятий, направленных на правовое и физическое воспитание;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районных и областных конкурсах и мероприятиях.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входящих  в ее состав подпрограмм, приведены в приложении № 1 к настоящей муниципальной программе.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реализуется в один этап в 2021 – 2023 годы.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Ожидаются следующие результаты реализации муниципальной программы: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культурно-досуговых мероприятий;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патриотического, нравственного, эстетического воспитания детей и молодежи;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укрепление материально-технической базы;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Главными качественными результатами реализации муниципальной программы будут: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активизация деятельности учреждений культуры;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качества и разнообразия муниципальных услуг, оказываемых населению Большезмеинского сельсовета в сфере культуры.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Сведения о показателях и индикаторах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(индикаторы) реализации муниципальной программы: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клубных формирований (в динамике);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участников клубных формирований (в динамике);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мероприятий, направленных на гражданско-патриотическое и трудовое воспитание;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мероприятий, направленных на нравственное и эстетическое воспитание;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проведенных мероприятий, направленных на правовое и физическое воспитание;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районных и областных конкурсах и мероприятиях.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Обобщенная характеристика основных мероприятий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 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реализуется следующая подпрограмма: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подпрограмма «Искусство» муниципальной программы муниципального образования «Большезмеинский сельсовет» Щигровского района Курской области «Развитие культуры».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рамках подпрограммы «Искусство» муниципальной программы муниципального образования «Большезмеинский сельсовет» Щигровского района Курской области «Развитие культуры» предусмотрена реализация следующих основных мероприятий: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организации досуга и обеспечения жителей муниципального  образования услугами организаций культуры.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подпрограммы «Искусство» муниципальной программы муниципального образования «Большезмеинский сельсовет» Щигровского района Курской области «Развитие культуры» приведен в приложении № 2 к настоящей муниципальной программе.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Конкретное описание мероприятий подпрограммы раскрыто в соответствующей ей подпрограмме.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Обобщенная характеристика мер государственного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регулирования в сфере реализации муниципальной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VI. Сведения об основных мерах правового регулирования в сфере реализации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правового регулирования в рамках реализации муниципальной программы не предусмотрены.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«Большезмеинский сельсовет» Щигровского района Курской области в сфере ее реализации.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VII. Прогноз сводных показателей муниципальных заданий по этапам реализации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задания в рамках реализации муниципальной программы не предусмотрены.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VIII. Обобщенная характеристика основных мероприятий, реализуемых муниципальным образованием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реализуется муниципальными учреждениями культуры: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МКУК «Большезмеинский СДК 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X. Обоснование выделения подпрограмм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выделена одна подпрограмма: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подпрограмма «Искусство» муниципальной программы «Развитие культуры» в муниципальном образовании «Большезмеинский сельсовет» Щигровского района Курской 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Цели, задачи, мероприятия подпрограмм полностью охватывают весь комплекс направлений в сфере реализации муниципальной программы  в рамках реализации включенной в муниципальную программу подпрограмм.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XI.  Обоснование объема финансовых ресурсов, необходимых для реализации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Предусмотренные в рамках  подпрограмм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культуры  на территории Щигровского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местного бюджета на реализацию мероприятий настоящей муниципальной 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Финансирование из местного бюджета на реализацию муниципальной программы будет осуществляться в соответствии с решением Собрания депутатов Большезмеинского сельсовета Щигровского района Курской области о бюджете муниципального образования на очередной финансовый год и плановый период.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XII. Ресурсное обеспечение реализации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510,0 тыс.руб  в том числе по годам: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170,0;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170,0;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–170,0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финансирования по подпрограмме ««Искусство» муниципальной программы муниципального образования «Большезмеинский сельсовет» Щигровского района Курской области «Развитие культуры» составит 510,0 тыс.руб. , в том числе по годам: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170,0;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170,0;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–170,0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Большезмеинского сельсовета Щигровского района Курской области о  местном бюджете на очередной финансовый год и плановый период.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XIV.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внешними рисками являются: нормативно-правовые (изменение структуры и задач органов местного самоуправления Большезмеинского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Большезмеинского сельсовета), природно-техногенные (экологические, природные катаклизмы, а также иные чрезвычайные ситуации).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муниципального управления реализацией муниципальной программы;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своевременное внесение изменений в муниципальную программу;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рискам, неподдающимся управлению, относятся различные форс-мажорные обстоятельства.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XV. Методика оценки эффективности муниципальной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«Большезмеинский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по показателям муниципальной программы проводится по формуле: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,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– степень достижения  i – показателя муниципальной программы (процентов);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– фактическое значение показателя;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– установленное муниципальной программой целевое значение  показателя.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 программы (процентов);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показателей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полнота использования средств местного бюджета;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средств местного бюджета;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полноты использования средств местного бюджета;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E – показатель результативности реализации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культуры» в муниципальном образовании  «Большезмеинский сельсовет» Щигровского района Курской области на 2021-2023 годы»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«Искусство» муниципальной программы «Развитие культуры» в муниципальном образовании «Большезмеинский сельсовет»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подпрограммы  «Искусство» муниципальной 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культуры» в муниципальном образовании                           «Большезмеинский сельсовет» Щигровского района Курской 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(далее – Подпрограмма</w:t>
      </w:r>
      <w:r>
        <w:rPr>
          <w:rFonts w:ascii="Tahoma" w:hAnsi="Tahoma" w:cs="Tahoma"/>
          <w:color w:val="000000"/>
          <w:sz w:val="18"/>
          <w:szCs w:val="18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72"/>
        <w:gridCol w:w="6907"/>
      </w:tblGrid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культуры «Большезмеинский сельский Дом культуры» (далее – МКУК «Большезмеинский СДК»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благоприятных экономических и правовых условий для эффективного функционирования  МКУК «Большезмеинский СДК»;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МКУК «Большезмеинский СДК»;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 развитие материально – технической базы МКУК «Большезмеинский СДК»;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предоставления услуг МКУК «Большезмеинский СДК» 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бюджетных ассигнований на реализацию положений Указа Президента Российской Федерации от          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достигнутых целевых показателей (индикаторов) муниципальной программы муниципального образования «Большезмеинский сельсовет» Щигровского района Курской области «Развитие культуры» к общему количеству целевых показателей (индикаторов)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  и сроки реализации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реализуется в 2021 – 2023  годы в один этап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Объемы бюджетных </w:t>
            </w:r>
            <w:r>
              <w:rPr>
                <w:sz w:val="18"/>
                <w:szCs w:val="18"/>
              </w:rPr>
              <w:lastRenderedPageBreak/>
              <w:t>ассигнований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общий объем бюджетных ассигнований на реализацию  Подпрограммы составляет </w:t>
            </w:r>
            <w:r>
              <w:rPr>
                <w:sz w:val="18"/>
                <w:szCs w:val="18"/>
              </w:rPr>
              <w:lastRenderedPageBreak/>
              <w:t>597,932 тыс.руб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ассигнования местного бюджета  на реализацию Подпрограммы на весь период составляют 597,932  тыс.руб, в том числе по годам, в следующих объемах: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257,932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170,0;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 170,0.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в полном объеме мероприятий Программы, достижение ее целей и задач;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культурно-досуговых мероприятий;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Характеристика сферы реализации Подпрограммы,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проблемы в указанной сфере и прогноз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ее развития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«Искусство» муниципальной программы муниципального образования «Большезмеинский сельсовет» Щигровского района Курской области «Развитие культуры» разработана с целью создания условий для реализации муниципальной программы муниципального  образования «Большезмеинский сельсовет» Щигровского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Сферой применения является повышение качества управления процессами реализации 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острыми проблемами в сфере реализации Подпрограммы являются: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 правового регулирования;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недостаточный уровень квалификации кадров в отрасли культуры;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низкая эффективность деятельности учреждений культуры;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Приоритеты муниципальной политики в сфере реализации Подпрограммы, цели, задачи и показатели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(индикаторы) достижения целей и решения задач, описание  основных ожидаемых конечных результатов Подпрограммы, сроков и этапов ее реализации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направлена на качественное выполнение мероприятий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поставленной цели необходимо решение задачи по обеспечению деятельности  МКУК «Большезмеинский СДК».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 показателем (индикатором) Подпрограммы служит показатель: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 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Данный показатель рассчитывается в процентах (%),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приложении № 1</w:t>
        </w:r>
      </w:hyperlink>
      <w:r>
        <w:rPr>
          <w:rFonts w:ascii="Tahoma" w:hAnsi="Tahoma" w:cs="Tahoma"/>
          <w:color w:val="000000"/>
          <w:sz w:val="18"/>
          <w:szCs w:val="18"/>
        </w:rPr>
        <w:t> к муниципальной программе.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муниципальным услугам, предоставляемым в целях организации досуга населения, и услугам организаций культуры.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качества и расширение спектра муниципальных услуг в сфере культуры;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творческой самореализации жителей Большезмеинского сельсовета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вовлечение населения в создание и продвижение культурного продукта;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сферы культуры в формировании комфортной среды жизнедеятельности населенных пунктов.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задач.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Характеристика основных мероприятий Подпрограммы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Подпрограммы будет реализовано следующее мероприятие: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1.1. «Создание  условий для организации досуга и обеспечения жителей муниципального образования услугами организаций культуры».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Результатами реализации  основного  мероприятия  1.1. станут: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эффективной системы управления  реализацией муниципальной программой, достижение ее целей и  задач;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в полном объеме мероприятий программы, достижение ее целей и задач.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Характеристика мер государственного регулирования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сфере реализации Подпрограммы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Прогноз сводных показателей муниципальных заданий для реализации Подпрограммы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задания в рамках Подпрограммы не предусмотрены.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VI. Характеристика основных мероприятий, реализуемых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муниципальным образованием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подпрограмма реализуется МКУК «Большезмеинский СДК ».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VIII.  Обоснование объема финансовых ресурсов, необходимых для реализации Подпрограммы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510,0,в том числе по годам: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170,0;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170,0;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–170,0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расходы подлежат ежегодному уточнению в рамках бюджетного цикла.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Большезмеинского сельсовета Щигровского района Курской области о  местном бюджете на очередной финансовый год и плановый период.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 «Развитие культуры»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 образовании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 Курской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показателях (индикаторах) муниципальной  программы  «Развитие культуры»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муниципальном образовании «Большезмеинский сельсовет» Щигровского района Курской 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ее подпрограммы и их значениях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7"/>
        <w:gridCol w:w="2988"/>
        <w:gridCol w:w="2769"/>
        <w:gridCol w:w="1067"/>
        <w:gridCol w:w="1938"/>
      </w:tblGrid>
      <w:tr w:rsidR="008E1297" w:rsidTr="008E1297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</w:tc>
        <w:tc>
          <w:tcPr>
            <w:tcW w:w="4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показателя</w:t>
            </w:r>
          </w:p>
        </w:tc>
        <w:tc>
          <w:tcPr>
            <w:tcW w:w="4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Единица измерения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</w:t>
            </w:r>
          </w:p>
        </w:tc>
      </w:tr>
    </w:tbl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3673"/>
        <w:gridCol w:w="901"/>
        <w:gridCol w:w="1441"/>
        <w:gridCol w:w="1217"/>
        <w:gridCol w:w="1650"/>
      </w:tblGrid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клубных формирований (в динамике)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клубных формирований (в динамике)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выездных концертах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районных и областных конкурсах и мероприятиях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Среднемесячная начисленная заработная </w:t>
            </w:r>
            <w:r>
              <w:rPr>
                <w:sz w:val="18"/>
                <w:szCs w:val="18"/>
              </w:rPr>
              <w:lastRenderedPageBreak/>
              <w:t>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определяется, </w:t>
            </w:r>
            <w:r>
              <w:rPr>
                <w:sz w:val="18"/>
                <w:szCs w:val="18"/>
              </w:rPr>
              <w:lastRenderedPageBreak/>
              <w:t>исходя из средней по региону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определяется, </w:t>
            </w:r>
            <w:r>
              <w:rPr>
                <w:sz w:val="18"/>
                <w:szCs w:val="18"/>
              </w:rPr>
              <w:lastRenderedPageBreak/>
              <w:t>исходя из средней по региону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определяется, </w:t>
            </w:r>
            <w:r>
              <w:rPr>
                <w:sz w:val="18"/>
                <w:szCs w:val="18"/>
              </w:rPr>
              <w:lastRenderedPageBreak/>
              <w:t>исходя из средней по региону</w:t>
            </w:r>
          </w:p>
        </w:tc>
      </w:tr>
      <w:tr w:rsidR="008E1297" w:rsidTr="008E1297">
        <w:trPr>
          <w:tblCellSpacing w:w="0" w:type="dxa"/>
        </w:trPr>
        <w:tc>
          <w:tcPr>
            <w:tcW w:w="147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Подпрограмма</w:t>
            </w:r>
          </w:p>
        </w:tc>
      </w:tr>
      <w:tr w:rsidR="008E1297" w:rsidTr="008E1297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достигнутых целевых показателей (индикаторов) муниципальной программы  «Культура» в муниципальном образовании «Большезмеинский сельсовет» Щигровского района Курской области               к общему количеству целевых показателей (индикаторов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программы «Развитие культуры»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 образовании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основных мероприятий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реализации муниципальной  программы «Развитие культуры» в муниципальном образовании «Большезмеинский сельсовет» Щигровского района Курской 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7"/>
        <w:gridCol w:w="1583"/>
        <w:gridCol w:w="1495"/>
        <w:gridCol w:w="218"/>
        <w:gridCol w:w="959"/>
        <w:gridCol w:w="1213"/>
        <w:gridCol w:w="1509"/>
        <w:gridCol w:w="1175"/>
        <w:gridCol w:w="195"/>
        <w:gridCol w:w="195"/>
      </w:tblGrid>
      <w:tr w:rsidR="008E1297" w:rsidTr="008E1297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 п/п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мероприятия муниципальной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программы,</w:t>
            </w:r>
          </w:p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подпрограммы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Ожидаемый результат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22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8E1297" w:rsidTr="008E1297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2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8E1297" w:rsidTr="008E1297">
        <w:trPr>
          <w:tblCellSpacing w:w="0" w:type="dxa"/>
        </w:trPr>
        <w:tc>
          <w:tcPr>
            <w:tcW w:w="1521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культуры» в  муниципальном образовании «Большезмеинский сельсовет» Щигровского района Курской области</w:t>
            </w:r>
          </w:p>
        </w:tc>
      </w:tr>
      <w:tr w:rsidR="008E1297" w:rsidTr="008E1297">
        <w:trPr>
          <w:tblCellSpacing w:w="0" w:type="dxa"/>
        </w:trPr>
        <w:tc>
          <w:tcPr>
            <w:tcW w:w="1521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Подпрограмма 1  «Искусство» муниципальной программы «Развитие культуры» в муниципальном образовании «Большезмеинский сельсовет» Щигровского района Курской области</w:t>
            </w:r>
          </w:p>
        </w:tc>
      </w:tr>
      <w:tr w:rsidR="008E1297" w:rsidTr="008E1297">
        <w:trPr>
          <w:tblCellSpacing w:w="0" w:type="dxa"/>
        </w:trPr>
        <w:tc>
          <w:tcPr>
            <w:tcW w:w="1521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8E1297" w:rsidTr="008E1297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22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оказывает влияние на качество предоставления услуг в сфере культуры</w:t>
            </w:r>
          </w:p>
        </w:tc>
      </w:tr>
      <w:tr w:rsidR="008E1297" w:rsidTr="008E1297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2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8E1297" w:rsidTr="008E1297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для муниципальных нужд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22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оказывает влияние на качество предоставления услуг в сфере культуры</w:t>
            </w:r>
          </w:p>
        </w:tc>
      </w:tr>
      <w:tr w:rsidR="008E1297" w:rsidTr="008E1297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в полном объеме мероприятий Программы, достижение </w:t>
            </w:r>
            <w:r>
              <w:rPr>
                <w:sz w:val="18"/>
                <w:szCs w:val="18"/>
              </w:rPr>
              <w:lastRenderedPageBreak/>
              <w:t>ее целей и задач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22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оказывает влияние на качество предоставления услуг в сфере культуры</w:t>
            </w:r>
          </w:p>
        </w:tc>
      </w:tr>
      <w:tr w:rsidR="008E1297" w:rsidTr="008E1297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22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оказывает влияние на качество предоставления услуг в сфере культуры</w:t>
            </w:r>
          </w:p>
        </w:tc>
      </w:tr>
      <w:tr w:rsidR="008E1297" w:rsidTr="008E1297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3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 «Развитие культуры»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 образовании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Ресурсное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обеспечение и прогнозная (справочная) оценка расходов местного бюджета</w:t>
      </w:r>
    </w:p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целей муниципальной программы  «Развитие культуры</w:t>
      </w:r>
      <w:r>
        <w:rPr>
          <w:rFonts w:ascii="Tahoma" w:hAnsi="Tahoma" w:cs="Tahoma"/>
          <w:color w:val="000000"/>
          <w:sz w:val="18"/>
          <w:szCs w:val="18"/>
        </w:rPr>
        <w:t>»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в муниципальном образовании «Большезмеинский сельсовет» Щигровского района Курской области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6"/>
        <w:gridCol w:w="1720"/>
        <w:gridCol w:w="1873"/>
        <w:gridCol w:w="1573"/>
        <w:gridCol w:w="1072"/>
        <w:gridCol w:w="156"/>
        <w:gridCol w:w="655"/>
        <w:gridCol w:w="579"/>
        <w:gridCol w:w="195"/>
      </w:tblGrid>
      <w:tr w:rsidR="008E1297" w:rsidTr="008E1297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     соисполнители</w:t>
            </w:r>
          </w:p>
        </w:tc>
        <w:tc>
          <w:tcPr>
            <w:tcW w:w="2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(рублей)</w:t>
            </w:r>
          </w:p>
        </w:tc>
        <w:tc>
          <w:tcPr>
            <w:tcW w:w="27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культуры» в муниципальном образовании «Большезмеинский сельсовет» Щигровского района Курской области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2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«Искусство» муниципальной программы «Развитие культуры» в муниципальном образовании «Большезмеинский сельсовет» Щигровского района Курской области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2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1297" w:rsidRDefault="008E1297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1297" w:rsidTr="008E1297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1297" w:rsidRDefault="008E1297">
            <w:pPr>
              <w:rPr>
                <w:sz w:val="1"/>
              </w:rPr>
            </w:pPr>
          </w:p>
        </w:tc>
      </w:tr>
    </w:tbl>
    <w:p w:rsidR="008E1297" w:rsidRDefault="008E1297" w:rsidP="008E129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E1297" w:rsidRDefault="00BB6700" w:rsidP="008E1297"/>
    <w:sectPr w:rsidR="00BB6700" w:rsidRPr="008E129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hyperlink" Target="consultantplus://offline/ref=F3B3C5E51F037A18A40E3DD43C5E438C7CCEAA05294081E4419F81C6B41Eu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14404</TotalTime>
  <Pages>14</Pages>
  <Words>7814</Words>
  <Characters>44541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489</cp:revision>
  <cp:lastPrinted>2019-03-04T06:14:00Z</cp:lastPrinted>
  <dcterms:created xsi:type="dcterms:W3CDTF">2019-02-20T10:58:00Z</dcterms:created>
  <dcterms:modified xsi:type="dcterms:W3CDTF">2025-04-16T05:30:00Z</dcterms:modified>
</cp:coreProperties>
</file>