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97" w:rsidRDefault="003C3A97" w:rsidP="003C3A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ноября 2020г. №84 Об утверждении муниципальной программы «Развитие муниципальной службы в Большезмеинском сельсовете на 2021-2023 годы»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24 ноября 2020г. №84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утверждении муниципальной  программы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«Развитие муниципальной службы в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Большезмеинском сельсовете  на 2021-2023 годы»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совершенствования организации муниципальной службы в Большезмеинском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«Большезмеинский сельсовет»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  программу «Развитие муниципальной службы  в Большезмеинском сельсовете на 2021-2023 годы » (далее - Программа), согласно приложению № 1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2.Определить координатором Программы - Администрацию Большезмеинского сельсовета Щигровского района Курской области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Большезмеинского сельсовета от 30.11.2017 г № 154 «Об утверждении муниципальной программы «Развитие муниципальной службы  в мунипальном образовании «Большезмеинский сельсовет» Щигровского рацйона курской области на 2018-2020 годы «считать утратившим силу с 01 января 2021 года.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                    Л.П.Степанова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                                                                                           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3C3A97" w:rsidRDefault="003C3A97" w:rsidP="003C3A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от 24 ноября 2020г. №84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 «Большезмеинский сельсовет» Щигровского района Курской области на  2021-2023 годы »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72"/>
        <w:gridCol w:w="374"/>
        <w:gridCol w:w="5333"/>
      </w:tblGrid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муниципальной службы в муниципальном образовании « Большезмеинский сельсовет» Щигровского района Курской области» на 2021-2023 годы » (далее – Программа)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цель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организации муниципальной службы в Большезмеинскомсельсовете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правовой основы муниципальной службы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Программы, перечень подпрограмм, основных направлений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мероприятий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муниципальной долгосрочной целевой программы «Развитие муниципальной службы в муниципальном образовании « Большезмеинский сельсовет» Щигровского района Курской области (2021 – 2023 годы)».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1. Содержание проблемы и обоснование необходимости ее решения программными методами.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2. Основные цели и задачи, сроки и этапы реализации Программы, целевые индикаторы и показатели.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3. Система программных мероприятий и ресурсное обеспечение Программы.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4. Нормативное обеспечение Программы.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5. Механизм реализации, организация управления, контроль за ходом реализации Программы.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6. Оценка эффективности социально-экономических последствий Программы.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1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 – 2023 годы)».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2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(2021-2023годы)».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(2021-2023годы)».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не имеет подпрограмм.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направления Программы соответствуют ее задачам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Большезмеинского сельсовета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сельсовета: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– </w:t>
            </w:r>
            <w:r>
              <w:rPr>
                <w:sz w:val="18"/>
                <w:szCs w:val="18"/>
                <w:u w:val="single"/>
              </w:rPr>
              <w:t> 5 </w:t>
            </w:r>
            <w:r>
              <w:rPr>
                <w:sz w:val="18"/>
                <w:szCs w:val="18"/>
              </w:rPr>
              <w:t>тыс. рублей, в том числе: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 </w:t>
            </w:r>
            <w:r>
              <w:rPr>
                <w:sz w:val="18"/>
                <w:szCs w:val="18"/>
                <w:u w:val="single"/>
              </w:rPr>
              <w:t> 3 </w:t>
            </w:r>
            <w:r>
              <w:rPr>
                <w:sz w:val="18"/>
                <w:szCs w:val="18"/>
              </w:rPr>
              <w:t>тыс. рублей;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реализации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реализации Программы в 2021 году будут достигнуты следующие результаты</w:t>
            </w:r>
            <w:r>
              <w:rPr>
                <w:sz w:val="18"/>
                <w:szCs w:val="18"/>
              </w:rPr>
              <w:br/>
              <w:t>(по отношению к базовому периоду):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муниципальных служащих, принявших участие в инновационных программах профессиональной подготовки и переподготовки 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3C3A97" w:rsidTr="003C3A9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реализацией Программы осуществляет Администрация Большезмеинского сельсовета</w:t>
            </w:r>
          </w:p>
        </w:tc>
      </w:tr>
    </w:tbl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Содержание проблемы и обоснование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необходимости ее решения программными методами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реализации Программы обусловлена современным состоянием муниципальной службы. А именно: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 Основные цели и задачи, сроки и этапы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реализации Программы, целевые индикаторы и показатели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Основная цель Программы – совершенствование организации муниципальной службы в Большезмеинскомсельсовете и повышение эффективности исполнения муниципальными служащими своих должностных обязанностей.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правовой основы муниципальной службы;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штатной численности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престижа муниципальной службы;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создание системы контроля деятельности  муниципальных служащих со стороны институтов гражданского общества.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3-летний период</w:t>
      </w:r>
      <w:r>
        <w:rPr>
          <w:rFonts w:ascii="Tahoma" w:hAnsi="Tahoma" w:cs="Tahoma"/>
          <w:color w:val="000000"/>
          <w:sz w:val="18"/>
          <w:szCs w:val="18"/>
        </w:rPr>
        <w:br/>
        <w:t>с 2021 по 2023 годы и исполняется в три этапа: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этап – январь – декабрь 2021 года;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этап – январь – декабрь 2022 года;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этап – январь – декабрь 2023 года.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индикаторы и показатели Программы приведены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1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Система программных мероприятий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ресурсное обеспечение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 Задача № 1 Программы «Совершенствование правовой основы муниципальной службы».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данной задачи предполагается выполнение следующих основных мероприятий Программы: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принятие нормативных правовых актов по вопросам развития муниципальной службы;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на муниципальной службе антикоррупционного законодательства.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задачи предполагается разработать проекты нормативных правовых актов по вопросам развития муниципальной службы, регламентирующие: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формирования и ведения реестра муниципальных служащих поселения;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вопросы оптимизации системы управления.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Задачами мониторинга является выявление состояния правового регулирования и правоприменительная практика в сфере муниципальной  службы.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 Задача № 2 Программы «Совершенствование организационных , правовых и  антикоррупционных механизмов профессиональной служебной деятельности муниципальных служащих».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методологии разработки должностных инструкций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приведение должностных инструкций муниципальных служащих в соответствие с установленными требованиями;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ежегодных отчетов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поставленной задачи планируется выполнение следующих мероприятий: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 Задача № 3 Программы «Развитие системы подготовки кадров для  муниципальной службы, дополнительного профессионального образования  муниципальных служащих».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задачи № 3 предлагается выполнение системы следующих программных мероприятий: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индивидуальных планов профессионального развития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индивидуального обучения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практического обучения муниципальных служащих на рабочем месте;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индивидуального образования муниципальных служащих;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обучающих семинарах, в том числе в режиме видеоконференцсвязи;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приобретение учебно-методической литературы;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мониторинга и анализа эффективности процесса профессиональной подготовки, переподготовки и повышения квалификации  муниципальных служащих.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Нормативное обеспечение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5. Механизм реализации, организация управления,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контроль за ходом реализации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Руководителем Программы является Глава Большезмеинского сельсовета.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Муниципальный заказчик - координатор Программы – Администрация Большезмеинского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Реализация Программы осуществляется на основе: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Отчеты о ходе работ по Программе по результатам за год и за весь период действия Программы подготавливает Администрация Большезмеинского сельсовета.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Контроль за выполнением Программы и использованием бюджетных средств, выделяемых на ее реализацию, осуществляет Администрация Большезмеинского сельсовета в установленном порядке.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 Оценка эффективности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социально-экономических последствий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 Оценка эффективности реализации Программы базируется на достижении целевых показателей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 По итогам реализации Программы в 2021 году будут достигнуты следующие результаты (по отношению к базовому периоду):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муниципальных служащих, должностные инструкции которых содержат показатели результативности, составит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муниципальных служащих, принявших участие в инновационных программах профессиональной подготовки и переподготовки, увеличится  на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 Методика оценки эффективности Программы приведена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3 к Программе.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ЦЕЛЕВЫЕ ПОКАЗАТЕЛИ И ИНДИКАТОРЫ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0"/>
        <w:gridCol w:w="617"/>
        <w:gridCol w:w="1871"/>
        <w:gridCol w:w="1399"/>
        <w:gridCol w:w="873"/>
        <w:gridCol w:w="331"/>
        <w:gridCol w:w="1115"/>
        <w:gridCol w:w="857"/>
        <w:gridCol w:w="588"/>
        <w:gridCol w:w="1128"/>
      </w:tblGrid>
      <w:tr w:rsidR="003C3A97" w:rsidTr="003C3A97">
        <w:trPr>
          <w:tblHeader/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523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измерения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Показатели</w:t>
            </w:r>
          </w:p>
        </w:tc>
      </w:tr>
      <w:tr w:rsidR="003C3A97" w:rsidTr="003C3A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доверия граждан к муниципальным служащим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35%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40% к базовому периоду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</w:tr>
      <w:tr w:rsidR="003C3A97" w:rsidTr="003C3A97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</w:tr>
      <w:tr w:rsidR="003C3A97" w:rsidTr="003C3A9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</w:tr>
    </w:tbl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Подпрограмма «Реализация мероприятий, направленных на развитие муниципальной службы»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ПАСПОРТ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«Реализация мероприятий, направленных на развитие муниципальной службы»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8"/>
        <w:gridCol w:w="1282"/>
        <w:gridCol w:w="4659"/>
      </w:tblGrid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“Развитие муниципальной службы  в муниципальном образовании «Большезмеинский сельсовет» Щигровского района Курской области  на 2021-2022годы”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мероприятий, направленных на развитие муниципальной службы»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управление профессиональной деятельностью кадров муниципальной службы;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правовое обеспечение профессиональной деятельности муниципальной службы;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- формирование корпоративной культуры профессиональной деятельности муниципальной службы, как особой сферы в системе </w:t>
            </w:r>
            <w:r>
              <w:rPr>
                <w:sz w:val="18"/>
                <w:szCs w:val="18"/>
              </w:rPr>
              <w:lastRenderedPageBreak/>
              <w:t>общественного разделения труда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Целевые индикаторы 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2021-2023годы.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2021 - 2022годы – 5,0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3"/>
            </w:tblGrid>
            <w:tr w:rsidR="003C3A9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 5,0 тыс. рублей:</w:t>
                  </w:r>
                </w:p>
              </w:tc>
            </w:tr>
            <w:tr w:rsidR="003C3A9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C3A9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3,0  тыс. рублей;</w:t>
                  </w:r>
                </w:p>
              </w:tc>
            </w:tr>
            <w:tr w:rsidR="003C3A9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1,0  тыс. рублей;</w:t>
                  </w:r>
                </w:p>
              </w:tc>
            </w:tr>
            <w:tr w:rsidR="003C3A9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1,0  тыс. рублей;</w:t>
                  </w:r>
                </w:p>
                <w:p w:rsidR="003C3A97" w:rsidRDefault="003C3A9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rPr>
                <w:sz w:val="1"/>
              </w:rPr>
            </w:pPr>
          </w:p>
        </w:tc>
      </w:tr>
    </w:tbl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Приложение № 2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СИСТЕМА ПРОГРАММНЫХ МЕРОПРИЯТИЙ,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 обеспечение, перечень мероприятий с разбивкой по годам,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источникам и объемам финансирования Программы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0"/>
        <w:gridCol w:w="1971"/>
        <w:gridCol w:w="1131"/>
        <w:gridCol w:w="1546"/>
        <w:gridCol w:w="930"/>
        <w:gridCol w:w="1433"/>
        <w:gridCol w:w="1433"/>
        <w:gridCol w:w="195"/>
      </w:tblGrid>
      <w:tr w:rsidR="003C3A97" w:rsidTr="003C3A97">
        <w:trPr>
          <w:tblHeader/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п/п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мероприятия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Сроки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выполнения</w:t>
            </w:r>
          </w:p>
        </w:tc>
        <w:tc>
          <w:tcPr>
            <w:tcW w:w="41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Исполнители,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участники реализации мероприятий Программы</w:t>
            </w:r>
          </w:p>
        </w:tc>
        <w:tc>
          <w:tcPr>
            <w:tcW w:w="41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Объемы финансирования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(тыс. рублей)</w:t>
            </w:r>
          </w:p>
        </w:tc>
      </w:tr>
      <w:tr w:rsidR="003C3A97" w:rsidTr="003C3A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3A97" w:rsidRDefault="003C3A97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 Совершенствование правовой основы муниципальной службы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2. Внедрение эффективных технологий и современных методов кадровой работы, направленных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современных механизмов подбора кадров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современных методик подбора кадров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современных методик подбора кадров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системы конкурсного замещения вакантных должностей муниципальной службы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– IIII кварталы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– IV кварталы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 Совершенствование организационных и правовых механизмов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профессиональной служебной деятельности муниципальных служащих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</w:t>
            </w:r>
            <w:r>
              <w:rPr>
                <w:sz w:val="18"/>
                <w:szCs w:val="18"/>
              </w:rPr>
              <w:lastRenderedPageBreak/>
              <w:t>методологии разработки должностных инструкций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lastRenderedPageBreak/>
              <w:t>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</w:t>
            </w:r>
            <w:r>
              <w:rPr>
                <w:sz w:val="18"/>
                <w:szCs w:val="18"/>
              </w:rPr>
              <w:lastRenderedPageBreak/>
              <w:t>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</w:t>
            </w:r>
            <w:r>
              <w:rPr>
                <w:sz w:val="18"/>
                <w:szCs w:val="18"/>
              </w:rPr>
              <w:lastRenderedPageBreak/>
              <w:t>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модельных должностных инструкций  по различным направлениям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 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ежегодных отчетов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IV квартал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– II кварталы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индивидуального обучения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муниципальной службе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 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6. Оптимизация штатной численности муниципальных служащих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7. Повышение престижа муниципальной службы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института стажерства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3A97" w:rsidTr="003C3A9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A97" w:rsidRDefault="003C3A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 «Развитие муниципальной службы в муниципальном образовании «Большезмеинский сельсовет» Щигровского района Курской области (2021-2023годы)»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оценки эффективности реализации муниципальной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Оценка эффективности реализации Программы будет осуществляться по двум направлениям: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Оценка эффективности реализации Программы по степени достижения целевых показателей и индикаторов (далее – оценка).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Оценка бюджетной эффективности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Для оценки используются целевые показатели и индикаторы, которые отражают выполнение мероприятий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Оценка осуществляется по годам в течение всего срока действия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Оценка осуществляется по целевым показателям и индикаторам, характеризующим развитие муниципальной службы.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Оценка эффективности хода реализации целевых показателей Программы осуществляется по следующим формулам: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В отношении показателя, большее значение которого отражает большую эффективность, - по формуле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                                        где: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В отношении показателя, меньшее значение которого отражает большую эффективность, - по формуле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где: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Интегральная оценка эффективности реализации Программы определяется по следующей формуле: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 для показателя, меньшее значение которого отражает большую эффективность применяется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реализации Программы (процентов);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 – фактические значения индикаторов, достигнутые в ходе реализации Программы;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 – целевые значения индикаторов, утвержденные Программой;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– количество индикаторов Программы.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значении интегральной оценки эффективности: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100 процентов – реализация Программы считается эффективной;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менее 100 процентов – реализация Программы считается неэффективной;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более 100 процентов – реализация Программы считается наиболее эффективной.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rFonts w:ascii="Tahoma" w:hAnsi="Tahoma" w:cs="Tahoma"/>
          <w:color w:val="000000"/>
          <w:sz w:val="18"/>
          <w:szCs w:val="18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где: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бюд</w:t>
      </w:r>
      <w:r>
        <w:rPr>
          <w:rFonts w:ascii="Tahoma" w:hAnsi="Tahoma" w:cs="Tahoma"/>
          <w:color w:val="000000"/>
          <w:sz w:val="18"/>
          <w:szCs w:val="18"/>
        </w:rPr>
        <w:t> – бюджетная эффективность Программы;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и</w:t>
      </w:r>
      <w:r>
        <w:rPr>
          <w:rFonts w:ascii="Tahoma" w:hAnsi="Tahoma" w:cs="Tahoma"/>
          <w:color w:val="000000"/>
          <w:sz w:val="18"/>
          <w:szCs w:val="18"/>
        </w:rPr>
        <w:t> – фактическое использование средств;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планируемое использование средств.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Оценка эффективности реализации Программы осуществляется Администрацией Большезмеинского сельсовета.</w:t>
      </w:r>
    </w:p>
    <w:p w:rsidR="003C3A97" w:rsidRDefault="003C3A97" w:rsidP="003C3A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C3A97" w:rsidRDefault="00BB6700" w:rsidP="003C3A97"/>
    <w:sectPr w:rsidR="00BB6700" w:rsidRPr="003C3A9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13432</TotalTime>
  <Pages>14</Pages>
  <Words>5540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463</cp:revision>
  <cp:lastPrinted>2019-03-04T06:14:00Z</cp:lastPrinted>
  <dcterms:created xsi:type="dcterms:W3CDTF">2019-02-20T10:58:00Z</dcterms:created>
  <dcterms:modified xsi:type="dcterms:W3CDTF">2025-04-15T13:18:00Z</dcterms:modified>
</cp:coreProperties>
</file>