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6B" w:rsidRDefault="00E55F6B" w:rsidP="00E55F6B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6B" w:rsidRPr="004E39C9" w:rsidRDefault="00E55F6B" w:rsidP="00E55F6B">
      <w:pPr>
        <w:jc w:val="center"/>
        <w:rPr>
          <w:rFonts w:ascii="Times New Roman" w:hAnsi="Times New Roman"/>
          <w:b/>
          <w:sz w:val="44"/>
          <w:szCs w:val="44"/>
        </w:rPr>
      </w:pPr>
      <w:r w:rsidRPr="004E39C9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E55F6B" w:rsidRPr="004E39C9" w:rsidRDefault="005858FF" w:rsidP="00E55F6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БОЛЬШЕЗМЕИН</w:t>
      </w:r>
      <w:r w:rsidR="00DA10AC">
        <w:rPr>
          <w:rFonts w:ascii="Times New Roman" w:hAnsi="Times New Roman"/>
          <w:b/>
          <w:sz w:val="44"/>
          <w:szCs w:val="44"/>
        </w:rPr>
        <w:t>СКОГО</w:t>
      </w:r>
      <w:r w:rsidR="00E55F6B" w:rsidRPr="004E39C9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55F6B" w:rsidRPr="004E39C9" w:rsidRDefault="00E55F6B" w:rsidP="00E55F6B">
      <w:pPr>
        <w:jc w:val="center"/>
        <w:rPr>
          <w:rFonts w:ascii="Times New Roman" w:hAnsi="Times New Roman"/>
          <w:sz w:val="44"/>
          <w:szCs w:val="44"/>
        </w:rPr>
      </w:pPr>
      <w:r w:rsidRPr="004E39C9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E55F6B" w:rsidRPr="004E39C9" w:rsidRDefault="00E55F6B" w:rsidP="00E55F6B">
      <w:pPr>
        <w:jc w:val="center"/>
        <w:rPr>
          <w:rFonts w:ascii="Times New Roman" w:hAnsi="Times New Roman"/>
        </w:rPr>
      </w:pPr>
    </w:p>
    <w:p w:rsidR="00E55F6B" w:rsidRPr="00E55F6B" w:rsidRDefault="00E55F6B" w:rsidP="00E55F6B">
      <w:pPr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  <w:proofErr w:type="gramStart"/>
      <w:r w:rsidRPr="00E55F6B">
        <w:rPr>
          <w:rFonts w:ascii="Times New Roman" w:hAnsi="Times New Roman"/>
          <w:b/>
          <w:bCs/>
          <w:color w:val="auto"/>
          <w:sz w:val="44"/>
          <w:szCs w:val="44"/>
        </w:rPr>
        <w:t>Р</w:t>
      </w:r>
      <w:proofErr w:type="gramEnd"/>
      <w:r w:rsidRPr="00E55F6B">
        <w:rPr>
          <w:rFonts w:ascii="Times New Roman" w:hAnsi="Times New Roman"/>
          <w:b/>
          <w:bCs/>
          <w:color w:val="auto"/>
          <w:sz w:val="44"/>
          <w:szCs w:val="44"/>
        </w:rPr>
        <w:t xml:space="preserve"> Е Ш Е Н И Е</w:t>
      </w:r>
    </w:p>
    <w:p w:rsidR="006B72F3" w:rsidRPr="00E55F6B" w:rsidRDefault="006B72F3" w:rsidP="00E55F6B">
      <w:pPr>
        <w:ind w:left="279" w:hanging="10"/>
        <w:rPr>
          <w:rFonts w:ascii="Times New Roman" w:hAnsi="Times New Roman"/>
          <w:color w:val="auto"/>
          <w:sz w:val="28"/>
          <w:szCs w:val="28"/>
          <w:u w:val="single" w:color="000000"/>
        </w:rPr>
      </w:pPr>
    </w:p>
    <w:p w:rsidR="00E55F6B" w:rsidRPr="00CC2E41" w:rsidRDefault="00CC2E41" w:rsidP="00E55F6B">
      <w:pPr>
        <w:ind w:left="279" w:hanging="10"/>
        <w:rPr>
          <w:rFonts w:ascii="Times New Roman" w:hAnsi="Times New Roman"/>
          <w:color w:val="auto"/>
          <w:sz w:val="28"/>
          <w:szCs w:val="28"/>
        </w:rPr>
      </w:pPr>
      <w:r w:rsidRPr="00CC2E41">
        <w:rPr>
          <w:rFonts w:ascii="Times New Roman" w:hAnsi="Times New Roman"/>
          <w:color w:val="auto"/>
          <w:sz w:val="28"/>
          <w:szCs w:val="28"/>
        </w:rPr>
        <w:t>о</w:t>
      </w:r>
      <w:r w:rsidR="00E55F6B" w:rsidRPr="00CC2E41">
        <w:rPr>
          <w:rFonts w:ascii="Times New Roman" w:hAnsi="Times New Roman"/>
          <w:color w:val="auto"/>
          <w:sz w:val="28"/>
          <w:szCs w:val="28"/>
        </w:rPr>
        <w:t>т</w:t>
      </w:r>
      <w:r w:rsidRPr="00CC2E4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5F6B" w:rsidRPr="00CC2E41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CC2E41">
        <w:rPr>
          <w:rFonts w:ascii="Times New Roman" w:hAnsi="Times New Roman"/>
          <w:color w:val="auto"/>
          <w:sz w:val="28"/>
          <w:szCs w:val="28"/>
        </w:rPr>
        <w:t>25</w:t>
      </w:r>
      <w:r w:rsidR="00E55F6B" w:rsidRPr="00CC2E41">
        <w:rPr>
          <w:rFonts w:ascii="Times New Roman" w:hAnsi="Times New Roman"/>
          <w:color w:val="auto"/>
          <w:sz w:val="28"/>
          <w:szCs w:val="28"/>
        </w:rPr>
        <w:t>»</w:t>
      </w:r>
      <w:r w:rsidRPr="00CC2E41">
        <w:rPr>
          <w:rFonts w:ascii="Times New Roman" w:hAnsi="Times New Roman"/>
          <w:color w:val="auto"/>
          <w:sz w:val="28"/>
          <w:szCs w:val="28"/>
        </w:rPr>
        <w:t xml:space="preserve"> сентября </w:t>
      </w:r>
      <w:r w:rsidR="00E55F6B" w:rsidRPr="00CC2E41">
        <w:rPr>
          <w:rFonts w:ascii="Times New Roman" w:hAnsi="Times New Roman"/>
          <w:color w:val="auto"/>
          <w:sz w:val="28"/>
          <w:szCs w:val="28"/>
        </w:rPr>
        <w:t xml:space="preserve"> 2024г.  </w:t>
      </w:r>
      <w:r w:rsidRPr="00CC2E41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E55F6B" w:rsidRPr="00CC2E41">
        <w:rPr>
          <w:rFonts w:ascii="Times New Roman" w:hAnsi="Times New Roman"/>
          <w:color w:val="auto"/>
          <w:sz w:val="28"/>
          <w:szCs w:val="28"/>
        </w:rPr>
        <w:t xml:space="preserve">     №</w:t>
      </w:r>
      <w:r w:rsidRPr="00CC2E41">
        <w:rPr>
          <w:rFonts w:ascii="Times New Roman" w:hAnsi="Times New Roman"/>
          <w:color w:val="auto"/>
          <w:sz w:val="28"/>
          <w:szCs w:val="28"/>
        </w:rPr>
        <w:t>44-1.1-7</w:t>
      </w:r>
    </w:p>
    <w:p w:rsidR="00E55F6B" w:rsidRPr="00CC2E41" w:rsidRDefault="00E55F6B" w:rsidP="00E55F6B">
      <w:pPr>
        <w:ind w:left="279" w:hanging="10"/>
        <w:rPr>
          <w:rFonts w:ascii="Times New Roman" w:hAnsi="Times New Roman"/>
          <w:color w:val="auto"/>
          <w:sz w:val="32"/>
          <w:szCs w:val="32"/>
        </w:rPr>
      </w:pPr>
    </w:p>
    <w:p w:rsidR="006B72F3" w:rsidRPr="00CC2E41" w:rsidRDefault="006B72F3" w:rsidP="00E55F6B">
      <w:pPr>
        <w:ind w:left="439" w:right="324" w:hanging="4"/>
        <w:jc w:val="center"/>
        <w:rPr>
          <w:rFonts w:ascii="Times New Roman" w:hAnsi="Times New Roman"/>
          <w:b/>
          <w:sz w:val="32"/>
          <w:szCs w:val="32"/>
        </w:rPr>
      </w:pPr>
      <w:r w:rsidRPr="00CC2E41">
        <w:rPr>
          <w:rFonts w:ascii="Times New Roman" w:hAnsi="Times New Roman"/>
          <w:b/>
          <w:sz w:val="32"/>
          <w:szCs w:val="32"/>
        </w:rPr>
        <w:t>«О внесении изменений</w:t>
      </w:r>
      <w:r w:rsidR="00E751F6" w:rsidRPr="00CC2E41">
        <w:rPr>
          <w:rFonts w:ascii="Times New Roman" w:hAnsi="Times New Roman"/>
          <w:b/>
          <w:sz w:val="32"/>
          <w:szCs w:val="32"/>
        </w:rPr>
        <w:t xml:space="preserve"> и дополнений</w:t>
      </w:r>
      <w:r w:rsidRPr="00CC2E41">
        <w:rPr>
          <w:rFonts w:ascii="Times New Roman" w:hAnsi="Times New Roman"/>
          <w:b/>
          <w:sz w:val="32"/>
          <w:szCs w:val="32"/>
        </w:rPr>
        <w:t xml:space="preserve"> в </w:t>
      </w:r>
      <w:r w:rsidR="00F0049D" w:rsidRPr="00CC2E41">
        <w:rPr>
          <w:rFonts w:ascii="Times New Roman" w:hAnsi="Times New Roman"/>
          <w:b/>
          <w:sz w:val="32"/>
          <w:szCs w:val="32"/>
        </w:rPr>
        <w:t xml:space="preserve"> решение Собрания депутатов </w:t>
      </w:r>
      <w:proofErr w:type="spellStart"/>
      <w:r w:rsidR="005858FF" w:rsidRPr="00CC2E41">
        <w:rPr>
          <w:rFonts w:ascii="Times New Roman" w:hAnsi="Times New Roman"/>
          <w:b/>
          <w:sz w:val="32"/>
          <w:szCs w:val="32"/>
        </w:rPr>
        <w:t>Большезмеин</w:t>
      </w:r>
      <w:r w:rsidR="00F0049D" w:rsidRPr="00CC2E41">
        <w:rPr>
          <w:rFonts w:ascii="Times New Roman" w:hAnsi="Times New Roman"/>
          <w:b/>
          <w:sz w:val="32"/>
          <w:szCs w:val="32"/>
        </w:rPr>
        <w:t>ского</w:t>
      </w:r>
      <w:proofErr w:type="spellEnd"/>
      <w:r w:rsidR="00F0049D" w:rsidRPr="00CC2E41">
        <w:rPr>
          <w:rFonts w:ascii="Times New Roman" w:hAnsi="Times New Roman"/>
          <w:b/>
          <w:sz w:val="32"/>
          <w:szCs w:val="32"/>
        </w:rPr>
        <w:t xml:space="preserve"> сельсовета </w:t>
      </w:r>
      <w:proofErr w:type="spellStart"/>
      <w:r w:rsidR="00F0049D" w:rsidRPr="00CC2E41">
        <w:rPr>
          <w:rFonts w:ascii="Times New Roman" w:hAnsi="Times New Roman"/>
          <w:b/>
          <w:sz w:val="32"/>
          <w:szCs w:val="32"/>
        </w:rPr>
        <w:t>Щигровского</w:t>
      </w:r>
      <w:proofErr w:type="spellEnd"/>
      <w:r w:rsidR="00F0049D" w:rsidRPr="00CC2E41">
        <w:rPr>
          <w:rFonts w:ascii="Times New Roman" w:hAnsi="Times New Roman"/>
          <w:b/>
          <w:sz w:val="32"/>
          <w:szCs w:val="32"/>
        </w:rPr>
        <w:t xml:space="preserve"> района от 21.11.2023 г. № 3</w:t>
      </w:r>
      <w:r w:rsidR="005858FF" w:rsidRPr="00CC2E41">
        <w:rPr>
          <w:rFonts w:ascii="Times New Roman" w:hAnsi="Times New Roman"/>
          <w:b/>
          <w:sz w:val="32"/>
          <w:szCs w:val="32"/>
        </w:rPr>
        <w:t>5-1.3</w:t>
      </w:r>
      <w:r w:rsidR="00F0049D" w:rsidRPr="00CC2E41">
        <w:rPr>
          <w:rFonts w:ascii="Times New Roman" w:hAnsi="Times New Roman"/>
          <w:b/>
          <w:sz w:val="32"/>
          <w:szCs w:val="32"/>
        </w:rPr>
        <w:t>-7 «</w:t>
      </w:r>
      <w:r w:rsidR="008B19B8" w:rsidRPr="00CC2E41">
        <w:rPr>
          <w:rFonts w:ascii="Times New Roman" w:hAnsi="Times New Roman"/>
          <w:b/>
          <w:sz w:val="32"/>
          <w:szCs w:val="32"/>
        </w:rPr>
        <w:t xml:space="preserve">Об утверждении </w:t>
      </w:r>
      <w:r w:rsidRPr="00CC2E41">
        <w:rPr>
          <w:rFonts w:ascii="Times New Roman" w:hAnsi="Times New Roman"/>
          <w:b/>
          <w:sz w:val="32"/>
          <w:szCs w:val="32"/>
        </w:rPr>
        <w:t xml:space="preserve"> индикаторов риска нарушения обязательных требований, используемых при осуществлении муниципального контроля в сфере благоустройства»</w:t>
      </w:r>
    </w:p>
    <w:p w:rsidR="00AC171C" w:rsidRPr="00CC2E41" w:rsidRDefault="00AC171C" w:rsidP="00AC171C">
      <w:pPr>
        <w:jc w:val="both"/>
        <w:rPr>
          <w:rFonts w:ascii="Times New Roman" w:hAnsi="Times New Roman"/>
          <w:sz w:val="32"/>
          <w:szCs w:val="32"/>
        </w:rPr>
      </w:pPr>
    </w:p>
    <w:p w:rsidR="006B72F3" w:rsidRPr="00CC2E41" w:rsidRDefault="006B72F3" w:rsidP="00AC171C">
      <w:pPr>
        <w:ind w:firstLine="439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Собрание депутатов </w:t>
      </w:r>
      <w:proofErr w:type="spellStart"/>
      <w:r w:rsidR="005858FF" w:rsidRPr="00CC2E41">
        <w:rPr>
          <w:rFonts w:ascii="Times New Roman" w:hAnsi="Times New Roman"/>
          <w:sz w:val="28"/>
          <w:szCs w:val="28"/>
        </w:rPr>
        <w:t>Большезмеин</w:t>
      </w:r>
      <w:r w:rsidR="00DA10AC" w:rsidRPr="00CC2E41">
        <w:rPr>
          <w:rFonts w:ascii="Times New Roman" w:hAnsi="Times New Roman"/>
          <w:sz w:val="28"/>
          <w:szCs w:val="28"/>
        </w:rPr>
        <w:t>ского</w:t>
      </w:r>
      <w:proofErr w:type="spellEnd"/>
      <w:r w:rsidR="005858FF" w:rsidRPr="00CC2E41">
        <w:rPr>
          <w:rFonts w:ascii="Times New Roman" w:hAnsi="Times New Roman"/>
          <w:sz w:val="28"/>
          <w:szCs w:val="28"/>
        </w:rPr>
        <w:t xml:space="preserve"> </w:t>
      </w:r>
      <w:r w:rsidRPr="00CC2E4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C2E4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C2E41">
        <w:rPr>
          <w:rFonts w:ascii="Times New Roman" w:hAnsi="Times New Roman"/>
          <w:sz w:val="28"/>
          <w:szCs w:val="28"/>
        </w:rPr>
        <w:t xml:space="preserve"> района</w:t>
      </w:r>
      <w:r w:rsidR="005858FF" w:rsidRPr="00CC2E41">
        <w:rPr>
          <w:rFonts w:ascii="Times New Roman" w:hAnsi="Times New Roman"/>
          <w:sz w:val="28"/>
          <w:szCs w:val="28"/>
        </w:rPr>
        <w:t xml:space="preserve"> </w:t>
      </w:r>
      <w:r w:rsidRPr="00CC2E41"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6B72F3" w:rsidRPr="00CC2E41" w:rsidRDefault="006B72F3" w:rsidP="00E55F6B">
      <w:pPr>
        <w:ind w:left="269" w:firstLine="699"/>
        <w:jc w:val="center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>Решило:</w:t>
      </w:r>
    </w:p>
    <w:p w:rsidR="006B72F3" w:rsidRPr="00CC2E41" w:rsidRDefault="00F84922" w:rsidP="00E55F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2E41">
        <w:rPr>
          <w:rFonts w:ascii="Times New Roman" w:hAnsi="Times New Roman" w:cs="Times New Roman"/>
          <w:b w:val="0"/>
          <w:sz w:val="28"/>
          <w:szCs w:val="28"/>
        </w:rPr>
        <w:t>1. Внести в Переч</w:t>
      </w:r>
      <w:r w:rsidR="008B19B8" w:rsidRPr="00CC2E4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C2E41">
        <w:rPr>
          <w:rFonts w:ascii="Times New Roman" w:hAnsi="Times New Roman" w:cs="Times New Roman"/>
          <w:b w:val="0"/>
          <w:sz w:val="28"/>
          <w:szCs w:val="28"/>
        </w:rPr>
        <w:t>нь</w:t>
      </w:r>
      <w:r w:rsidR="006B72F3" w:rsidRPr="00CC2E41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нарушения обязательных требований, используемых при осуществлении муниципального контроля в сфе</w:t>
      </w:r>
      <w:r w:rsidR="008B19B8" w:rsidRPr="00CC2E41">
        <w:rPr>
          <w:rFonts w:ascii="Times New Roman" w:hAnsi="Times New Roman" w:cs="Times New Roman"/>
          <w:b w:val="0"/>
          <w:sz w:val="28"/>
          <w:szCs w:val="28"/>
        </w:rPr>
        <w:t>ре благоустройства, утвержденный</w:t>
      </w:r>
      <w:r w:rsidR="006B72F3" w:rsidRPr="00CC2E41">
        <w:rPr>
          <w:rFonts w:ascii="Times New Roman" w:hAnsi="Times New Roman" w:cs="Times New Roman"/>
          <w:b w:val="0"/>
          <w:sz w:val="28"/>
          <w:szCs w:val="28"/>
        </w:rPr>
        <w:t xml:space="preserve"> Решением Собрания депутатов </w:t>
      </w:r>
      <w:proofErr w:type="spellStart"/>
      <w:r w:rsidR="005858FF" w:rsidRPr="00CC2E41">
        <w:rPr>
          <w:rFonts w:ascii="Times New Roman" w:hAnsi="Times New Roman" w:cs="Times New Roman"/>
          <w:b w:val="0"/>
          <w:sz w:val="28"/>
          <w:szCs w:val="28"/>
        </w:rPr>
        <w:t>Большезмеин</w:t>
      </w:r>
      <w:r w:rsidR="00DA10AC" w:rsidRPr="00CC2E41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6B72F3" w:rsidRPr="00CC2E4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6B72F3" w:rsidRPr="00CC2E41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6B72F3" w:rsidRPr="00CC2E41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</w:t>
      </w:r>
      <w:r w:rsidR="005858FF" w:rsidRPr="00CC2E41">
        <w:rPr>
          <w:rFonts w:ascii="Times New Roman" w:hAnsi="Times New Roman" w:cs="Times New Roman"/>
          <w:b w:val="0"/>
          <w:sz w:val="28"/>
          <w:szCs w:val="28"/>
        </w:rPr>
        <w:t>21.11.2023г. №35-1.3</w:t>
      </w:r>
      <w:r w:rsidR="006B72F3" w:rsidRPr="00CC2E41">
        <w:rPr>
          <w:rFonts w:ascii="Times New Roman" w:hAnsi="Times New Roman" w:cs="Times New Roman"/>
          <w:b w:val="0"/>
          <w:sz w:val="28"/>
          <w:szCs w:val="28"/>
        </w:rPr>
        <w:t>-7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  <w:proofErr w:type="gramStart"/>
      <w:r w:rsidR="00AC171C" w:rsidRPr="00CC2E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C31A7" w:rsidRPr="00CC2E41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3C31A7" w:rsidRPr="00CC2E41">
        <w:rPr>
          <w:rFonts w:ascii="Times New Roman" w:hAnsi="Times New Roman" w:cs="Times New Roman"/>
          <w:b w:val="0"/>
          <w:sz w:val="28"/>
          <w:szCs w:val="28"/>
        </w:rPr>
        <w:t xml:space="preserve">ледующие </w:t>
      </w:r>
      <w:r w:rsidR="006E79AE" w:rsidRPr="00CC2E41">
        <w:rPr>
          <w:rFonts w:ascii="Times New Roman" w:hAnsi="Times New Roman" w:cs="Times New Roman"/>
          <w:b w:val="0"/>
          <w:sz w:val="28"/>
          <w:szCs w:val="28"/>
        </w:rPr>
        <w:t xml:space="preserve">изменения и </w:t>
      </w:r>
      <w:r w:rsidR="003C31A7" w:rsidRPr="00CC2E41">
        <w:rPr>
          <w:rFonts w:ascii="Times New Roman" w:hAnsi="Times New Roman" w:cs="Times New Roman"/>
          <w:b w:val="0"/>
          <w:sz w:val="28"/>
          <w:szCs w:val="28"/>
        </w:rPr>
        <w:t>дополнения:</w:t>
      </w:r>
    </w:p>
    <w:p w:rsidR="008E38DC" w:rsidRPr="00CC2E41" w:rsidRDefault="008E38DC" w:rsidP="00E55F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8DC" w:rsidRPr="00CC2E41" w:rsidRDefault="008A48AE" w:rsidP="006E79AE">
      <w:pPr>
        <w:ind w:right="101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>1.1.</w:t>
      </w:r>
      <w:r w:rsidR="008E38DC" w:rsidRPr="00CC2E41">
        <w:rPr>
          <w:rFonts w:ascii="Times New Roman" w:hAnsi="Times New Roman"/>
          <w:sz w:val="28"/>
          <w:szCs w:val="28"/>
        </w:rPr>
        <w:t xml:space="preserve">Приложение к Решению Собрания депутатов </w:t>
      </w:r>
      <w:proofErr w:type="spellStart"/>
      <w:r w:rsidR="005858FF" w:rsidRPr="00CC2E41">
        <w:rPr>
          <w:rFonts w:ascii="Times New Roman" w:hAnsi="Times New Roman"/>
          <w:sz w:val="28"/>
          <w:szCs w:val="28"/>
        </w:rPr>
        <w:t>Большезмеин</w:t>
      </w:r>
      <w:r w:rsidR="008E38DC" w:rsidRPr="00CC2E41">
        <w:rPr>
          <w:rFonts w:ascii="Times New Roman" w:hAnsi="Times New Roman"/>
          <w:sz w:val="28"/>
          <w:szCs w:val="28"/>
        </w:rPr>
        <w:t>ского</w:t>
      </w:r>
      <w:proofErr w:type="spellEnd"/>
      <w:r w:rsidR="008E38DC" w:rsidRPr="00CC2E4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E38DC" w:rsidRPr="00CC2E4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E38DC" w:rsidRPr="00CC2E41"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 w:rsidR="005858FF" w:rsidRPr="00CC2E41">
        <w:rPr>
          <w:rFonts w:ascii="Times New Roman" w:hAnsi="Times New Roman"/>
          <w:color w:val="auto"/>
          <w:sz w:val="28"/>
          <w:szCs w:val="28"/>
        </w:rPr>
        <w:t>21.11.2023г. №35</w:t>
      </w:r>
      <w:r w:rsidR="008E38DC" w:rsidRPr="00CC2E41">
        <w:rPr>
          <w:rFonts w:ascii="Times New Roman" w:hAnsi="Times New Roman"/>
          <w:color w:val="auto"/>
          <w:sz w:val="28"/>
          <w:szCs w:val="28"/>
        </w:rPr>
        <w:t>-1</w:t>
      </w:r>
      <w:r w:rsidR="005858FF" w:rsidRPr="00CC2E41">
        <w:rPr>
          <w:rFonts w:ascii="Times New Roman" w:hAnsi="Times New Roman"/>
          <w:color w:val="auto"/>
          <w:sz w:val="28"/>
          <w:szCs w:val="28"/>
        </w:rPr>
        <w:t>.3</w:t>
      </w:r>
      <w:r w:rsidR="008E38DC" w:rsidRPr="00CC2E41">
        <w:rPr>
          <w:rFonts w:ascii="Times New Roman" w:hAnsi="Times New Roman"/>
          <w:color w:val="auto"/>
          <w:sz w:val="28"/>
          <w:szCs w:val="28"/>
        </w:rPr>
        <w:t>-7</w:t>
      </w:r>
      <w:r w:rsidR="008E38DC" w:rsidRPr="00CC2E41">
        <w:rPr>
          <w:rFonts w:ascii="Times New Roman" w:hAnsi="Times New Roman"/>
          <w:sz w:val="28"/>
          <w:szCs w:val="28"/>
        </w:rPr>
        <w:t xml:space="preserve"> «Об утверждении Перечня индикаторов риска нарушения обязательных требований, используемых при осуществлении муниципального контроля» дополнить пунктами 3 - 12 следующего содержания:</w:t>
      </w:r>
    </w:p>
    <w:p w:rsidR="008E38DC" w:rsidRPr="00CC2E41" w:rsidRDefault="008E38DC" w:rsidP="008E38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 xml:space="preserve">«3. Истечение 90 календарных дней </w:t>
      </w:r>
      <w:proofErr w:type="gramStart"/>
      <w:r w:rsidRPr="00CC2E41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CC2E41">
        <w:rPr>
          <w:rFonts w:ascii="Times New Roman" w:hAnsi="Times New Roman"/>
          <w:sz w:val="28"/>
          <w:szCs w:val="28"/>
        </w:rPr>
        <w:t xml:space="preserve"> осуществления контролируемым лицом предпринимательской деятельности при отсутствии </w:t>
      </w:r>
      <w:r w:rsidRPr="00CC2E41">
        <w:rPr>
          <w:rFonts w:ascii="Times New Roman" w:hAnsi="Times New Roman"/>
          <w:sz w:val="28"/>
          <w:szCs w:val="28"/>
        </w:rPr>
        <w:lastRenderedPageBreak/>
        <w:t>факта направления таким лицом заявления о согласовании рекламной конструкции (рекламной вывески) в орган местного самоуправления.</w:t>
      </w:r>
    </w:p>
    <w:p w:rsidR="008E38DC" w:rsidRPr="00CC2E41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 xml:space="preserve">4. Истечение 90 календарных дней </w:t>
      </w:r>
      <w:proofErr w:type="gramStart"/>
      <w:r w:rsidRPr="00CC2E41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CC2E41">
        <w:rPr>
          <w:rFonts w:ascii="Times New Roman" w:hAnsi="Times New Roman"/>
          <w:sz w:val="28"/>
          <w:szCs w:val="28"/>
        </w:rPr>
        <w:t xml:space="preserve"> срока действия договора на оказание услуг по вывозу и утилизации ТКО у контролируемого лица и отсутствие в органе местного самоуправления сведений о его продлении (заключении нового).</w:t>
      </w:r>
    </w:p>
    <w:p w:rsidR="008E38DC" w:rsidRPr="00CC2E41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C2E41">
        <w:rPr>
          <w:rFonts w:ascii="Times New Roman" w:hAnsi="Times New Roman"/>
          <w:sz w:val="28"/>
          <w:szCs w:val="28"/>
        </w:rPr>
        <w:t>Истечение 90 календарных дней с даты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 органе местного самоуправления сведений о его продлении (заключении нового).</w:t>
      </w:r>
      <w:proofErr w:type="gramEnd"/>
    </w:p>
    <w:p w:rsidR="008E38DC" w:rsidRPr="00CC2E41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 xml:space="preserve">6. Истечение 90 календарных дней </w:t>
      </w:r>
      <w:proofErr w:type="gramStart"/>
      <w:r w:rsidRPr="00CC2E41">
        <w:rPr>
          <w:rFonts w:ascii="Times New Roman" w:hAnsi="Times New Roman"/>
          <w:sz w:val="28"/>
          <w:szCs w:val="28"/>
        </w:rPr>
        <w:t>с даты выдачи</w:t>
      </w:r>
      <w:proofErr w:type="gramEnd"/>
      <w:r w:rsidRPr="00CC2E41">
        <w:rPr>
          <w:rFonts w:ascii="Times New Roman" w:hAnsi="Times New Roman"/>
          <w:sz w:val="28"/>
          <w:szCs w:val="28"/>
        </w:rPr>
        <w:t xml:space="preserve"> задания на разработку проекта благоустройства и отсутствие в органе местного самоуправления сведений о разработке контролируемым лицом проекта по благоустройству.</w:t>
      </w:r>
    </w:p>
    <w:p w:rsidR="008E38DC" w:rsidRPr="00CC2E41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>7. Увеличение на 50 процентов по сравнению с предыдущим месяцем числа лиц, получивших травмы в зимний период (ноябрь - март) при падении на дворовых (придомовых) территориях многоквартирных домов по информации из медицинских учреждений (станций скорой медицинской помощи).</w:t>
      </w:r>
    </w:p>
    <w:p w:rsidR="008E38DC" w:rsidRPr="00CC2E41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>8. Неиспользование в течение 6 и более месяцев здания, строения, сооружения с момента ввода в эксплуатацию, земельного участка (при наличии на нем котлованов, искусственных водоемов, строительного мусора, иных опасных объектов) с момента оформления права собственности, правообладателем которого является юридическое лицо.</w:t>
      </w:r>
    </w:p>
    <w:p w:rsidR="008E38DC" w:rsidRPr="00CC2E41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>9. Размещение в информационно-телекоммуникационной сети «Интернет», средствах массовой информации двух и более отрицательных отзывов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:rsidR="008E38DC" w:rsidRPr="00CC2E41" w:rsidRDefault="008E38DC" w:rsidP="008E38DC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CC2E41">
        <w:rPr>
          <w:rFonts w:ascii="Times New Roman" w:hAnsi="Times New Roman"/>
          <w:sz w:val="28"/>
          <w:szCs w:val="28"/>
        </w:rPr>
        <w:t>Поступление из Центра правления регионом Курской области (из системы «Инцидент менеджмент» двух и более публикаций (комментариев) о ненадлежащем содержании объектов (элементов) благоустройства одним и тем же контролируемым лицом, в течение квартала текущего года.</w:t>
      </w:r>
      <w:proofErr w:type="gramEnd"/>
    </w:p>
    <w:p w:rsidR="008E38DC" w:rsidRPr="00CC2E41" w:rsidRDefault="008E38DC" w:rsidP="008E38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CC2E41">
        <w:rPr>
          <w:rFonts w:ascii="Times New Roman" w:hAnsi="Times New Roman"/>
          <w:sz w:val="28"/>
          <w:szCs w:val="28"/>
        </w:rPr>
        <w:t>Наличие на территории объекта благоустройства (в том числе в границах земельного участка объекта благоустройства) строительной техники, строительных материалов, в случае отсутствия в органе местного самоуправления разрешения на строительство (реконструкцию) объекта капитального строительства, разрешения (ордера) на проведение земляных работ и (или) после истечения срока действия разрешения на строительство (реконструкцию), срока действия разрешения (ордера) на проведение земляных работ.</w:t>
      </w:r>
      <w:proofErr w:type="gramEnd"/>
    </w:p>
    <w:p w:rsidR="008E38DC" w:rsidRPr="00CC2E41" w:rsidRDefault="008E38DC" w:rsidP="008E38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t>12. Получение информации из аппаратно-программного комплекса «Безопасный город» (средств фот</w:t>
      </w:r>
      <w:proofErr w:type="gramStart"/>
      <w:r w:rsidRPr="00CC2E41">
        <w:rPr>
          <w:rFonts w:ascii="Times New Roman" w:hAnsi="Times New Roman"/>
          <w:sz w:val="28"/>
          <w:szCs w:val="28"/>
        </w:rPr>
        <w:t>о-</w:t>
      </w:r>
      <w:proofErr w:type="gramEnd"/>
      <w:r w:rsidRPr="00CC2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E41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CC2E41">
        <w:rPr>
          <w:rFonts w:ascii="Times New Roman" w:hAnsi="Times New Roman"/>
          <w:sz w:val="28"/>
          <w:szCs w:val="28"/>
        </w:rPr>
        <w:t>) о ненадлежащем содержании объектов (элементов) благоустройства контролируемым лицом.».</w:t>
      </w:r>
    </w:p>
    <w:p w:rsidR="003C31A7" w:rsidRPr="00CC2E41" w:rsidRDefault="003C31A7" w:rsidP="00E55F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72F3" w:rsidRPr="00CC2E41" w:rsidRDefault="006B72F3" w:rsidP="00E55F6B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C2E41"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со дня </w:t>
      </w:r>
      <w:r w:rsidR="006E79AE" w:rsidRPr="00CC2E41">
        <w:rPr>
          <w:rFonts w:ascii="Times New Roman" w:hAnsi="Times New Roman"/>
          <w:sz w:val="28"/>
          <w:szCs w:val="28"/>
        </w:rPr>
        <w:t>его официального обнародования</w:t>
      </w:r>
      <w:r w:rsidRPr="00CC2E41">
        <w:rPr>
          <w:rFonts w:ascii="Times New Roman" w:hAnsi="Times New Roman"/>
          <w:sz w:val="28"/>
          <w:szCs w:val="28"/>
        </w:rPr>
        <w:t>.</w:t>
      </w:r>
    </w:p>
    <w:p w:rsidR="006B72F3" w:rsidRPr="00CC2E41" w:rsidRDefault="006B72F3" w:rsidP="00E55F6B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AC171C" w:rsidRPr="00CC2E41" w:rsidRDefault="00AC171C" w:rsidP="00E55F6B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6B72F3" w:rsidRPr="00CC2E41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2E41">
        <w:rPr>
          <w:color w:val="000000"/>
          <w:sz w:val="28"/>
          <w:szCs w:val="28"/>
        </w:rPr>
        <w:t>Председатель Собрания депутатов</w:t>
      </w:r>
    </w:p>
    <w:p w:rsidR="006B72F3" w:rsidRPr="00CC2E41" w:rsidRDefault="005858FF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C2E41">
        <w:rPr>
          <w:color w:val="000000"/>
          <w:sz w:val="28"/>
          <w:szCs w:val="28"/>
        </w:rPr>
        <w:t>Большезмеин</w:t>
      </w:r>
      <w:r w:rsidR="00DA10AC" w:rsidRPr="00CC2E41">
        <w:rPr>
          <w:color w:val="000000"/>
          <w:sz w:val="28"/>
          <w:szCs w:val="28"/>
        </w:rPr>
        <w:t>ского</w:t>
      </w:r>
      <w:proofErr w:type="spellEnd"/>
      <w:r w:rsidR="006B72F3" w:rsidRPr="00CC2E41">
        <w:rPr>
          <w:color w:val="000000"/>
          <w:sz w:val="28"/>
          <w:szCs w:val="28"/>
        </w:rPr>
        <w:t xml:space="preserve"> сельсовета                                        </w:t>
      </w:r>
    </w:p>
    <w:p w:rsidR="006B72F3" w:rsidRPr="00CC2E41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C2E41">
        <w:rPr>
          <w:color w:val="000000"/>
          <w:sz w:val="28"/>
          <w:szCs w:val="28"/>
        </w:rPr>
        <w:t>Щигровского</w:t>
      </w:r>
      <w:proofErr w:type="spellEnd"/>
      <w:r w:rsidRPr="00CC2E41">
        <w:rPr>
          <w:color w:val="000000"/>
          <w:sz w:val="28"/>
          <w:szCs w:val="28"/>
        </w:rPr>
        <w:t xml:space="preserve"> района                                          </w:t>
      </w:r>
      <w:r w:rsidR="005858FF" w:rsidRPr="00CC2E41">
        <w:rPr>
          <w:color w:val="000000"/>
          <w:sz w:val="28"/>
          <w:szCs w:val="28"/>
        </w:rPr>
        <w:t xml:space="preserve">                 Е.А. </w:t>
      </w:r>
      <w:proofErr w:type="spellStart"/>
      <w:r w:rsidR="005858FF" w:rsidRPr="00CC2E41">
        <w:rPr>
          <w:color w:val="000000"/>
          <w:sz w:val="28"/>
          <w:szCs w:val="28"/>
        </w:rPr>
        <w:t>Гомзикова</w:t>
      </w:r>
      <w:proofErr w:type="spellEnd"/>
    </w:p>
    <w:p w:rsidR="00AC171C" w:rsidRPr="00CC2E41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72F3" w:rsidRPr="00CC2E41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2E41">
        <w:rPr>
          <w:color w:val="000000"/>
          <w:sz w:val="28"/>
          <w:szCs w:val="28"/>
        </w:rPr>
        <w:t>Глава</w:t>
      </w:r>
    </w:p>
    <w:p w:rsidR="006B72F3" w:rsidRPr="00CC2E41" w:rsidRDefault="005858FF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C2E41">
        <w:rPr>
          <w:color w:val="000000"/>
          <w:sz w:val="28"/>
          <w:szCs w:val="28"/>
        </w:rPr>
        <w:t>Большезмеин</w:t>
      </w:r>
      <w:r w:rsidR="00DA10AC" w:rsidRPr="00CC2E41">
        <w:rPr>
          <w:color w:val="000000"/>
          <w:sz w:val="28"/>
          <w:szCs w:val="28"/>
        </w:rPr>
        <w:t>ского</w:t>
      </w:r>
      <w:proofErr w:type="spellEnd"/>
      <w:r w:rsidR="006B72F3" w:rsidRPr="00CC2E41">
        <w:rPr>
          <w:color w:val="000000"/>
          <w:sz w:val="28"/>
          <w:szCs w:val="28"/>
        </w:rPr>
        <w:t xml:space="preserve"> сельсовета</w:t>
      </w:r>
    </w:p>
    <w:p w:rsidR="00805CE2" w:rsidRPr="00CC2E41" w:rsidRDefault="006B72F3" w:rsidP="006E79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C2E41">
        <w:rPr>
          <w:color w:val="000000"/>
          <w:sz w:val="28"/>
          <w:szCs w:val="28"/>
        </w:rPr>
        <w:t>Щигровского</w:t>
      </w:r>
      <w:proofErr w:type="spellEnd"/>
      <w:r w:rsidRPr="00CC2E41">
        <w:rPr>
          <w:color w:val="000000"/>
          <w:sz w:val="28"/>
          <w:szCs w:val="28"/>
        </w:rPr>
        <w:t xml:space="preserve"> района                                                    </w:t>
      </w:r>
      <w:bookmarkStart w:id="0" w:name="_GoBack"/>
      <w:bookmarkEnd w:id="0"/>
      <w:r w:rsidR="005858FF" w:rsidRPr="00CC2E41">
        <w:rPr>
          <w:color w:val="000000"/>
          <w:sz w:val="28"/>
          <w:szCs w:val="28"/>
        </w:rPr>
        <w:t xml:space="preserve">       А.В. Костин</w:t>
      </w:r>
    </w:p>
    <w:sectPr w:rsidR="00805CE2" w:rsidRPr="00CC2E41" w:rsidSect="00CC2E41">
      <w:pgSz w:w="11906" w:h="16838"/>
      <w:pgMar w:top="1134" w:right="566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BCD"/>
    <w:multiLevelType w:val="hybridMultilevel"/>
    <w:tmpl w:val="F258BB9A"/>
    <w:lvl w:ilvl="0" w:tplc="A4029224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62D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49B9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EB5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2AD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0CE5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4F5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2E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850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742BCA"/>
    <w:multiLevelType w:val="hybridMultilevel"/>
    <w:tmpl w:val="5C802420"/>
    <w:lvl w:ilvl="0" w:tplc="49E6550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298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AA8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447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899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A82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02C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0FA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46F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415F15"/>
    <w:multiLevelType w:val="hybridMultilevel"/>
    <w:tmpl w:val="65583EBA"/>
    <w:lvl w:ilvl="0" w:tplc="D2D4BD2A">
      <w:start w:val="2"/>
      <w:numFmt w:val="decimal"/>
      <w:lvlText w:val="%1."/>
      <w:lvlJc w:val="left"/>
      <w:pPr>
        <w:ind w:left="13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72F3"/>
    <w:rsid w:val="003A150A"/>
    <w:rsid w:val="003C31A7"/>
    <w:rsid w:val="005858FF"/>
    <w:rsid w:val="006B72F3"/>
    <w:rsid w:val="006E79AE"/>
    <w:rsid w:val="00805CE2"/>
    <w:rsid w:val="008450D1"/>
    <w:rsid w:val="008A48AE"/>
    <w:rsid w:val="008B19B8"/>
    <w:rsid w:val="008E38DC"/>
    <w:rsid w:val="00AA0937"/>
    <w:rsid w:val="00AC171C"/>
    <w:rsid w:val="00AC26E5"/>
    <w:rsid w:val="00BA11C8"/>
    <w:rsid w:val="00CC2E41"/>
    <w:rsid w:val="00CF7EF1"/>
    <w:rsid w:val="00DA10AC"/>
    <w:rsid w:val="00DD1DE8"/>
    <w:rsid w:val="00DE33B1"/>
    <w:rsid w:val="00E55F6B"/>
    <w:rsid w:val="00E751F6"/>
    <w:rsid w:val="00F0049D"/>
    <w:rsid w:val="00F8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F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72F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B7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2</cp:revision>
  <dcterms:created xsi:type="dcterms:W3CDTF">2024-09-25T08:30:00Z</dcterms:created>
  <dcterms:modified xsi:type="dcterms:W3CDTF">2024-09-25T08:30:00Z</dcterms:modified>
</cp:coreProperties>
</file>