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93" w:rsidRDefault="00FD3393" w:rsidP="00FD3393">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 20 » ноября 2020 г. № 73-1.5-6 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«Щигровский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20 » ноября  2020 г.                                                                                        № 73-1.5-6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новой редакции Порядка формирования,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ведения, ежегодного дополнения и опубликования перечня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имущества муниципального образования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«Щигровский район» Курской области, предназначенного для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во владение и (или) в пользование субъектам</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малого и среднего предпринимательства и организациям,</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образующим инфраструктуру поддержки субъектов малого и</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среднего предпринимательства, а так же физическим лицам,</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являющимся индивидуальными предпринимателями и</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применяющим специальный налоговый режим</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«Налог на профессиональный доход»</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реализации положений Федерального закона от 24.07.2007 №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Большезмеинского сельсовета  Щигровского района, Собрание депутатов Большезмеинского сельсовета Щигровского района решило:</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прилагаемые:</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1.1.Новую редакцию  Порядка формирования, ведения, ежегодного дополнения  и опубликования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1.2.Форму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 для опубликования в информационно-телекоммуникационной сети «Интернет» (приложение № 2).</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Виды муниципального имущества, которое используется для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3).</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2.Определить Администрацию Большезмеинского сельсовета Щигровского района   уполномоченным органом муниципального образования «Большезмеинский сельсовет» Щигровского района по:</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2.1.Формированию, ведению, а также опубликованию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Решение Собрания депутатов Большезмеинского сельсовета от «25»  февраля 2019 г. № 46-1.1-6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считать утратившим силу.</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Администрации Большезмеинского сельсовета Щигровского района  в течение месяца с даты вступления в силу настоящего решения обеспечить опубликование Перечня в информационно-телекоммуникационной сети «Интернет» в соответствии с требованиями части 42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Контроль за исполнением настоящего решения оставляю за собой.</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Решение вступает в силу со дня его обнародования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Е.А.Савенкова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                                                                               к решению Собрания депутатов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формирования, ведения,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ежегодного дополнения и опубликования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имущества муниципального образования «Щигровский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Общие положения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«Большезмеинский сельсовет» Щигровского района (далее – МО ««Большезмеинский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применяющим специальный налоговый режим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Цели создания и основные принципы формирования,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ведения, ежегодного дополнения и опубликования Перечня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2.1.            В Перечне содержатся сведения о муниципальном имуществе МО «Большезмеинский сельсовет» Щигровского района,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w:t>
      </w:r>
      <w:r>
        <w:rPr>
          <w:rFonts w:ascii="Tahoma" w:hAnsi="Tahoma" w:cs="Tahoma"/>
          <w:color w:val="000000"/>
          <w:sz w:val="18"/>
          <w:szCs w:val="18"/>
        </w:rPr>
        <w:lastRenderedPageBreak/>
        <w:t>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 Формирование Перечня осуществляется в целях:</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2.2.2. Предоставления имущества, принадлежащего на праве собственности МО «Большезмеинский сельсовет» Щигровского района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Реализации полномочий органов местного самоуправления МО «Большезмеинский сельсовет» Щигровского района в сфере оказания имущественной поддержки субъектам малого и среднего предпринимательства.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Повышения эффективности управления муниципальным имуществом, находящимся в собственности самоуправления МО «Большезмеинский сельсовет» Щигровского района, стимулирования развития малого и среднего предпринимательства на территории Большезмеинского сельсовета Щигровского района.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Формирование и ведение Перечня основывается на следующих основных принципах:</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Достоверность данных об имуществе, включаемом в Перечень, и поддержание актуальности информации об имуществе, включенном в Перечень.</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Большезмеинского сельсовета Щигровского района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Формирование, ведение Перечня, внесение в него изменений, в том числе ежегодное дополнение Перечня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Перечень, изменения и ежегодное дополнение в него утверждаются постановлением Администрации Большезмеинского сельсовета Щигровского района (далее – уполномоченный орган).</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Перечень вносятся сведения об имуществе, соответствующем следующим критериям:</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Имущество не является объектом религиозного назначения;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Имущество не требует проведения капитального ремонта или реконструкции, не является объектом незавершенного строительства.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«Большезмеинский сельсовет» Щигровского района,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Имущество не признано аварийным и подлежащим сносу;</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3.3.10. 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Большезмеинского сельсовета Щигровского района, уполномоченной  на согласование сделки с соответствующим имуществом, на включение </w:t>
      </w:r>
      <w:r>
        <w:rPr>
          <w:rFonts w:ascii="Tahoma" w:hAnsi="Tahoma" w:cs="Tahoma"/>
          <w:color w:val="000000"/>
          <w:sz w:val="18"/>
          <w:szCs w:val="18"/>
        </w:rPr>
        <w:lastRenderedPageBreak/>
        <w:t>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Сведения об имуществе группируются в Перечне по населенным пунктам  Большезмеинского сельсовета Щигровского района,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Большезмеинского сельсовета Щигровского района по его инициативе или на основании предложений органов местного самоуправления  Большезмеинского сельсовета Щигровского района, коллегиального органа в Администрации Большезмеинского сельсовета Щигровского района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МО «Большезмеинский сельсовет» Щигровского района.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 включении сведений об имуществе, в отношении которого поступило предложение, в Перечень с принятием соответствующего правового акта;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Решение об отказе в учете предложения о включении имущества в Перечень принимается в следующих случаях:</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Имущество не соответствует критериям, установленным пунктом 3.3 настоящего Порядка.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Большезмеинского сельсовета Щигровского района, уполномоченной на согласование сделок с имуществом балансодержателя.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Отсутствуют индивидуально-определенные признаки</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движимого имущества, позволяющие заключить в отношении него договор аренды.</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Уполномоченный орган вправе исключить сведения о муниципальном имуществе МО «Большезмеинский сельсовет» Щигровского района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3.10.Сведения о муниципальном имуществе МО «Большезмеинский сельсовет» Щигровского района подлежат исключению из Перечня, в следующих случаях:</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«Большезмеинский сельсовет» Щигровского района.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 Право муниципальной собственности на имущество прекращено по решению суда или в ином установленном законом порядке;</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 Прекращение существования имущества в результате его гибели или уничтожения;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Опубликование Перечня и предоставление сведений</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 включенном в него имуществе</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Уполномоченный орган:</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Обеспечивает опубликование Перечня или изменений в Перечень в средствах массовой информации, определенных Уставом МО ««Большезмеинский сельсовет» Щигровского района в течение 10 рабочих дней со дня их утверждения по форме согласно приложению № 2 к  настоящему решению;</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Осуществляет размещение Перечня на официальном сайте Администрации  Большезмеинского сельсовета Щигровского района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Большезмеинского сельсовета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применяющим специальный налоговый режим</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5"/>
        <w:gridCol w:w="456"/>
        <w:gridCol w:w="1496"/>
        <w:gridCol w:w="191"/>
        <w:gridCol w:w="477"/>
        <w:gridCol w:w="1053"/>
        <w:gridCol w:w="753"/>
        <w:gridCol w:w="205"/>
        <w:gridCol w:w="688"/>
        <w:gridCol w:w="503"/>
        <w:gridCol w:w="437"/>
        <w:gridCol w:w="1285"/>
        <w:gridCol w:w="354"/>
        <w:gridCol w:w="1451"/>
        <w:gridCol w:w="308"/>
        <w:gridCol w:w="316"/>
        <w:gridCol w:w="897"/>
        <w:gridCol w:w="1063"/>
        <w:gridCol w:w="189"/>
        <w:gridCol w:w="156"/>
        <w:gridCol w:w="1757"/>
        <w:gridCol w:w="195"/>
      </w:tblGrid>
      <w:tr w:rsidR="00FD3393" w:rsidTr="00FD3393">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 п/п</w:t>
            </w:r>
          </w:p>
        </w:tc>
        <w:tc>
          <w:tcPr>
            <w:tcW w:w="184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Адрес (местоположение) объекта </w:t>
            </w:r>
            <w:hyperlink r:id="rId5" w:anchor="P205" w:history="1">
              <w:r>
                <w:rPr>
                  <w:rStyle w:val="a7"/>
                  <w:color w:val="33A6E3"/>
                  <w:sz w:val="18"/>
                  <w:szCs w:val="18"/>
                </w:rPr>
                <w:t>&lt;1&gt;</w:t>
              </w:r>
            </w:hyperlink>
          </w:p>
        </w:tc>
        <w:tc>
          <w:tcPr>
            <w:tcW w:w="184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Вид объекта недвижимости;</w:t>
            </w:r>
          </w:p>
          <w:p w:rsidR="00FD3393" w:rsidRDefault="00FD3393">
            <w:pPr>
              <w:pStyle w:val="aa"/>
              <w:spacing w:before="0" w:beforeAutospacing="0" w:after="0" w:afterAutospacing="0"/>
              <w:jc w:val="both"/>
              <w:rPr>
                <w:sz w:val="18"/>
                <w:szCs w:val="18"/>
              </w:rPr>
            </w:pPr>
            <w:r>
              <w:rPr>
                <w:sz w:val="18"/>
                <w:szCs w:val="18"/>
              </w:rPr>
              <w:t>тип движимого имущества </w:t>
            </w:r>
            <w:hyperlink r:id="rId6" w:anchor="P209" w:history="1">
              <w:r>
                <w:rPr>
                  <w:rStyle w:val="a7"/>
                  <w:color w:val="33A6E3"/>
                  <w:sz w:val="18"/>
                  <w:szCs w:val="18"/>
                </w:rPr>
                <w:t>&lt;2&gt;</w:t>
              </w:r>
            </w:hyperlink>
          </w:p>
        </w:tc>
        <w:tc>
          <w:tcPr>
            <w:tcW w:w="169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Наименование объекта учета &lt;3&gt;</w:t>
            </w:r>
          </w:p>
        </w:tc>
        <w:tc>
          <w:tcPr>
            <w:tcW w:w="879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Сведения о недвижимом имуществе</w:t>
            </w:r>
          </w:p>
        </w:tc>
      </w:tr>
      <w:tr w:rsidR="00FD3393" w:rsidTr="00FD339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879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Основная характеристика объекта недвижимости &lt;4&gt;</w:t>
            </w:r>
          </w:p>
        </w:tc>
      </w:tr>
      <w:tr w:rsidR="00FD3393" w:rsidTr="00FD339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43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Фактическое значение/Проектируемое значение (для объектов незавершенного строительства)</w:t>
            </w:r>
          </w:p>
        </w:tc>
        <w:tc>
          <w:tcPr>
            <w:tcW w:w="22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Единица измерения (для площади - кв. м; для протяженности - м; для глубины залегания - м; для объема - куб. м)</w:t>
            </w:r>
          </w:p>
        </w:tc>
      </w:tr>
      <w:tr w:rsidR="00FD3393" w:rsidTr="00FD339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1</w:t>
            </w:r>
          </w:p>
        </w:tc>
        <w:tc>
          <w:tcPr>
            <w:tcW w:w="1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2</w:t>
            </w:r>
          </w:p>
        </w:tc>
        <w:tc>
          <w:tcPr>
            <w:tcW w:w="18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3</w:t>
            </w:r>
          </w:p>
        </w:tc>
        <w:tc>
          <w:tcPr>
            <w:tcW w:w="1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4</w:t>
            </w:r>
          </w:p>
        </w:tc>
        <w:tc>
          <w:tcPr>
            <w:tcW w:w="43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5</w:t>
            </w:r>
          </w:p>
        </w:tc>
        <w:tc>
          <w:tcPr>
            <w:tcW w:w="21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6</w:t>
            </w:r>
          </w:p>
        </w:tc>
        <w:tc>
          <w:tcPr>
            <w:tcW w:w="22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7</w:t>
            </w:r>
          </w:p>
        </w:tc>
      </w:tr>
      <w:tr w:rsidR="00FD3393" w:rsidTr="00FD3393">
        <w:trPr>
          <w:tblCellSpacing w:w="0" w:type="dxa"/>
        </w:trPr>
        <w:tc>
          <w:tcPr>
            <w:tcW w:w="835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 w:rsidR="00FD3393" w:rsidRDefault="00FD3393">
            <w:pPr>
              <w:pStyle w:val="aa"/>
              <w:spacing w:before="0" w:beforeAutospacing="0" w:after="0" w:afterAutospacing="0"/>
              <w:jc w:val="both"/>
              <w:rPr>
                <w:sz w:val="18"/>
                <w:szCs w:val="18"/>
              </w:rPr>
            </w:pPr>
            <w:r>
              <w:rPr>
                <w:sz w:val="18"/>
                <w:szCs w:val="18"/>
              </w:rPr>
              <w:t>Сведения о недвижимом имуществе</w:t>
            </w:r>
          </w:p>
        </w:tc>
        <w:tc>
          <w:tcPr>
            <w:tcW w:w="6390" w:type="dxa"/>
            <w:gridSpan w:val="10"/>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Сведения о движимом имуществе</w:t>
            </w:r>
          </w:p>
        </w:tc>
      </w:tr>
      <w:tr w:rsidR="00FD3393" w:rsidTr="00FD3393">
        <w:trPr>
          <w:tblCellSpacing w:w="0" w:type="dxa"/>
        </w:trPr>
        <w:tc>
          <w:tcPr>
            <w:tcW w:w="31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Кадастровый номер &lt;5&gt;</w:t>
            </w:r>
          </w:p>
        </w:tc>
        <w:tc>
          <w:tcPr>
            <w:tcW w:w="213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Техническое состояние объекта недвижимости&lt;6&gt;</w:t>
            </w:r>
          </w:p>
        </w:tc>
        <w:tc>
          <w:tcPr>
            <w:tcW w:w="127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Категория земель &lt;7&gt;</w:t>
            </w:r>
          </w:p>
        </w:tc>
        <w:tc>
          <w:tcPr>
            <w:tcW w:w="184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Вид разрешенного использования &lt;8&gt;</w:t>
            </w:r>
          </w:p>
        </w:tc>
        <w:tc>
          <w:tcPr>
            <w:tcW w:w="0" w:type="auto"/>
            <w:gridSpan w:val="10"/>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r>
      <w:tr w:rsidR="00FD3393" w:rsidTr="00FD3393">
        <w:trPr>
          <w:tblCellSpacing w:w="0" w:type="dxa"/>
        </w:trPr>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Номер</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Тип (кадастровый, условный, устаревший)</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Государственный регистрационный знак (при наличии)</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Марка, модель</w:t>
            </w:r>
          </w:p>
        </w:tc>
        <w:tc>
          <w:tcPr>
            <w:tcW w:w="12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Год выпуска</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Состав (принадлежнос-ти) имущества</w:t>
            </w:r>
          </w:p>
          <w:p w:rsidR="00FD3393" w:rsidRDefault="00FD3393">
            <w:pPr>
              <w:pStyle w:val="aa"/>
              <w:spacing w:before="0" w:beforeAutospacing="0" w:after="0" w:afterAutospacing="0"/>
              <w:jc w:val="both"/>
              <w:rPr>
                <w:sz w:val="18"/>
                <w:szCs w:val="18"/>
              </w:rPr>
            </w:pPr>
            <w:r>
              <w:rPr>
                <w:sz w:val="18"/>
                <w:szCs w:val="18"/>
              </w:rPr>
              <w:t>&lt;9&gt;</w:t>
            </w:r>
          </w:p>
        </w:tc>
      </w:tr>
      <w:tr w:rsidR="00FD3393" w:rsidTr="00FD3393">
        <w:trPr>
          <w:tblCellSpacing w:w="0" w:type="dxa"/>
        </w:trPr>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8</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9</w:t>
            </w:r>
          </w:p>
        </w:tc>
        <w:tc>
          <w:tcPr>
            <w:tcW w:w="2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10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11</w:t>
            </w:r>
          </w:p>
        </w:tc>
        <w:tc>
          <w:tcPr>
            <w:tcW w:w="1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12</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14</w:t>
            </w:r>
          </w:p>
        </w:tc>
        <w:tc>
          <w:tcPr>
            <w:tcW w:w="12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15</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16</w:t>
            </w:r>
          </w:p>
        </w:tc>
      </w:tr>
      <w:tr w:rsidR="00FD3393" w:rsidTr="00FD3393">
        <w:trPr>
          <w:tblCellSpacing w:w="0" w:type="dxa"/>
        </w:trPr>
        <w:tc>
          <w:tcPr>
            <w:tcW w:w="14715" w:type="dxa"/>
            <w:gridSpan w:val="2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Сведения о правообладателях и о правах третьих лиц на имущество</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pStyle w:val="aa"/>
              <w:spacing w:before="0" w:beforeAutospacing="0" w:after="0" w:afterAutospacing="0"/>
              <w:jc w:val="both"/>
              <w:rPr>
                <w:sz w:val="18"/>
                <w:szCs w:val="18"/>
              </w:rPr>
            </w:pPr>
            <w:r>
              <w:rPr>
                <w:sz w:val="18"/>
                <w:szCs w:val="18"/>
              </w:rPr>
              <w:t> </w:t>
            </w:r>
          </w:p>
        </w:tc>
      </w:tr>
      <w:tr w:rsidR="00FD3393" w:rsidTr="00FD3393">
        <w:trPr>
          <w:tblCellSpacing w:w="0" w:type="dxa"/>
        </w:trPr>
        <w:tc>
          <w:tcPr>
            <w:tcW w:w="504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Для договоров аренды и безвозмездного пользования</w:t>
            </w:r>
          </w:p>
        </w:tc>
        <w:tc>
          <w:tcPr>
            <w:tcW w:w="195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Наименование правообладателя &lt;11&gt;</w:t>
            </w:r>
          </w:p>
        </w:tc>
        <w:tc>
          <w:tcPr>
            <w:tcW w:w="174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Наличие ограниченного вещного права на имущество &lt;12&gt;</w:t>
            </w:r>
          </w:p>
        </w:tc>
        <w:tc>
          <w:tcPr>
            <w:tcW w:w="207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ИНН правообладателя &lt;13&gt;</w:t>
            </w:r>
          </w:p>
        </w:tc>
        <w:tc>
          <w:tcPr>
            <w:tcW w:w="187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Контактный номер телефона &lt;14&gt;</w:t>
            </w:r>
          </w:p>
        </w:tc>
        <w:tc>
          <w:tcPr>
            <w:tcW w:w="204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Адрес электронной почты &lt;15&gt;</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pStyle w:val="aa"/>
              <w:spacing w:before="0" w:beforeAutospacing="0" w:after="0" w:afterAutospacing="0"/>
              <w:jc w:val="both"/>
              <w:rPr>
                <w:sz w:val="18"/>
                <w:szCs w:val="18"/>
              </w:rPr>
            </w:pPr>
            <w:r>
              <w:rPr>
                <w:sz w:val="18"/>
                <w:szCs w:val="18"/>
              </w:rPr>
              <w:t> </w:t>
            </w:r>
          </w:p>
        </w:tc>
      </w:tr>
      <w:tr w:rsidR="00FD3393" w:rsidTr="00FD3393">
        <w:trPr>
          <w:tblCellSpacing w:w="0" w:type="dxa"/>
        </w:trPr>
        <w:tc>
          <w:tcPr>
            <w:tcW w:w="25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Наличие права аренды или права безвозмездного пользования на имущество  &lt;10&gt;</w:t>
            </w:r>
          </w:p>
        </w:tc>
        <w:tc>
          <w:tcPr>
            <w:tcW w:w="2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Дата окончания срока действия договора (при наличии)</w:t>
            </w: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D3393" w:rsidRDefault="00FD3393">
            <w:pPr>
              <w:rPr>
                <w:sz w:val="18"/>
                <w:szCs w:val="18"/>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pStyle w:val="aa"/>
              <w:spacing w:before="0" w:beforeAutospacing="0" w:after="0" w:afterAutospacing="0"/>
              <w:jc w:val="both"/>
              <w:rPr>
                <w:sz w:val="18"/>
                <w:szCs w:val="18"/>
              </w:rPr>
            </w:pPr>
            <w:r>
              <w:rPr>
                <w:sz w:val="18"/>
                <w:szCs w:val="18"/>
              </w:rPr>
              <w:t> </w:t>
            </w:r>
          </w:p>
        </w:tc>
      </w:tr>
      <w:tr w:rsidR="00FD3393" w:rsidTr="00FD3393">
        <w:trPr>
          <w:tblCellSpacing w:w="0" w:type="dxa"/>
        </w:trPr>
        <w:tc>
          <w:tcPr>
            <w:tcW w:w="25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17</w:t>
            </w:r>
          </w:p>
        </w:tc>
        <w:tc>
          <w:tcPr>
            <w:tcW w:w="2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18</w:t>
            </w:r>
          </w:p>
        </w:tc>
        <w:tc>
          <w:tcPr>
            <w:tcW w:w="195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19</w:t>
            </w: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20</w:t>
            </w:r>
          </w:p>
        </w:tc>
        <w:tc>
          <w:tcPr>
            <w:tcW w:w="20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21</w:t>
            </w:r>
          </w:p>
        </w:tc>
        <w:tc>
          <w:tcPr>
            <w:tcW w:w="18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22</w:t>
            </w:r>
          </w:p>
        </w:tc>
        <w:tc>
          <w:tcPr>
            <w:tcW w:w="20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D3393" w:rsidRDefault="00FD3393">
            <w:pPr>
              <w:pStyle w:val="aa"/>
              <w:spacing w:before="0" w:beforeAutospacing="0" w:after="0" w:afterAutospacing="0"/>
              <w:jc w:val="both"/>
              <w:rPr>
                <w:sz w:val="18"/>
                <w:szCs w:val="18"/>
              </w:rPr>
            </w:pPr>
            <w:r>
              <w:rPr>
                <w:sz w:val="18"/>
                <w:szCs w:val="18"/>
              </w:rPr>
              <w:t>23</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pStyle w:val="aa"/>
              <w:spacing w:before="0" w:beforeAutospacing="0" w:after="0" w:afterAutospacing="0"/>
              <w:jc w:val="both"/>
              <w:rPr>
                <w:sz w:val="18"/>
                <w:szCs w:val="18"/>
              </w:rPr>
            </w:pPr>
            <w:r>
              <w:rPr>
                <w:sz w:val="18"/>
                <w:szCs w:val="18"/>
              </w:rPr>
              <w:t> </w:t>
            </w:r>
          </w:p>
        </w:tc>
      </w:tr>
      <w:tr w:rsidR="00FD3393" w:rsidTr="00FD339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D3393" w:rsidRDefault="00FD3393">
            <w:pPr>
              <w:rPr>
                <w:sz w:val="1"/>
              </w:rPr>
            </w:pPr>
          </w:p>
        </w:tc>
      </w:tr>
    </w:tbl>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муниципального имущества, которое используется для формирования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применяющим специальный налоговый режим</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Имущество, переданное субъекту малого и среднего предпринимательства, а так же физическим лицам, применяющим специальный налоговый режим по договору аренды, срок действия которого составляет не менее пяти лет;</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w:t>
      </w:r>
      <w:r>
        <w:rPr>
          <w:rFonts w:ascii="Tahoma" w:hAnsi="Tahoma" w:cs="Tahoma"/>
          <w:color w:val="000000"/>
          <w:sz w:val="18"/>
          <w:szCs w:val="18"/>
        </w:rPr>
        <w:lastRenderedPageBreak/>
        <w:t>предоставлению которых осуществляет муниципальное образование «Большезмеинский сельсовет»  Щигровского района   в соответствии с законодательством РФ.</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D3393" w:rsidRDefault="00FD3393" w:rsidP="00FD33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FD3393" w:rsidRDefault="00BB6700" w:rsidP="00FD3393"/>
    <w:sectPr w:rsidR="00BB6700" w:rsidRPr="00FD339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40DC"/>
    <w:rsid w:val="000567E9"/>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1257"/>
    <w:rsid w:val="005824B6"/>
    <w:rsid w:val="0058490D"/>
    <w:rsid w:val="005865F6"/>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5438"/>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467B6"/>
    <w:rsid w:val="00A46BB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CAF"/>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269"/>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28F4"/>
    <w:rsid w:val="00EA49A9"/>
    <w:rsid w:val="00EA5F0D"/>
    <w:rsid w:val="00EB3F3D"/>
    <w:rsid w:val="00EB55EC"/>
    <w:rsid w:val="00EB6C53"/>
    <w:rsid w:val="00EC01D9"/>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0FDB"/>
    <w:rsid w:val="00F21FD2"/>
    <w:rsid w:val="00F23938"/>
    <w:rsid w:val="00F4485D"/>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D339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lzmey.rkursk.ru/Downloads/%D0%B2%20%D0%BD%D0%BE%D0%B2%D0%BE%D0%B9%20%D1%80%D0%B5%D0%B4%D0%B0%D0%BA%D1%86%D0%B8%D0%B8%20%D0%9F%D0%B5%D1%80%D0%B5%D1%87%D0%B5%D0%BD%D1%8C%20%D0%BC%D1%83%D0%BD.%20%D0%B8%D0%BC%D1%83%D1%89.%20%D0%B4%D0%BB%D1%8F%20%D0%9C%D0%B0%D0%BB%D0%BE%D0%B3%D0%BE%20%D0%B8%20%D1%81%D1%80%D0%B5%D0%B4%D0%BD.%20%D0%BF%D1%80%D0%B5%D0%B4%D0%BF%D1%80%D0%B8%D0%BD.%20.docx" TargetMode="External"/><Relationship Id="rId5" Type="http://schemas.openxmlformats.org/officeDocument/2006/relationships/hyperlink" Target="http://bolzmey.rkursk.ru/Downloads/%D0%B2%20%D0%BD%D0%BE%D0%B2%D0%BE%D0%B9%20%D1%80%D0%B5%D0%B4%D0%B0%D0%BA%D1%86%D0%B8%D0%B8%20%D0%9F%D0%B5%D1%80%D0%B5%D1%87%D0%B5%D0%BD%D1%8C%20%D0%BC%D1%83%D0%BD.%20%D0%B8%D0%BC%D1%83%D1%89.%20%D0%B4%D0%BB%D1%8F%20%D0%9C%D0%B0%D0%BB%D0%BE%D0%B3%D0%BE%20%D0%B8%20%D1%81%D1%80%D0%B5%D0%B4%D0%BD.%20%D0%BF%D1%80%D0%B5%D0%B4%D0%BF%D1%80%D0%B8%D0%BD.%20.docx"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17690</TotalTime>
  <Pages>7</Pages>
  <Words>4008</Words>
  <Characters>22849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614</cp:revision>
  <cp:lastPrinted>2019-03-04T06:14:00Z</cp:lastPrinted>
  <dcterms:created xsi:type="dcterms:W3CDTF">2019-02-20T10:58:00Z</dcterms:created>
  <dcterms:modified xsi:type="dcterms:W3CDTF">2025-04-18T12:16:00Z</dcterms:modified>
</cp:coreProperties>
</file>