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FE" w:rsidRDefault="003B2CFE" w:rsidP="003B2CFE">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от«28 » мая 2021 г. № 79-1.4-6 О внесении изменений и дополнений в решение Собрания депутатов Большезмеинского сельсовета от 10.10.2016 г. № 2-6-6 «Об утверждении Положения о бюджетном процессе в Большезмеинском сельсовете»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от«28 » мая  2021  г.                                                                                                         № 79-1.4-6</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внесении изменений и дополнений  в решение Собрания депутатов Большезмеинского сельсовета от 10.10.2016 г. №  2-6-6 «Об утверждении Положения о бюджетном процессе в Большезмеинском сельсовете»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Большезмеинского сельсовета, Собрание депутатов Большезмеинского сельсовета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Решило:</w:t>
      </w:r>
    </w:p>
    <w:p w:rsidR="003B2CFE" w:rsidRDefault="003B2CFE" w:rsidP="003B2CFE">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Внести в решение Собрания депутатов Большезмеинского сельсовета от 10.10.2016 г. №  2-6-6 «Об утверждении Положения о бюджетном процессе в Большезмеинском сельсовете</w:t>
      </w:r>
      <w:r>
        <w:rPr>
          <w:rStyle w:val="ab"/>
          <w:rFonts w:ascii="Tahoma" w:hAnsi="Tahoma" w:cs="Tahoma"/>
          <w:color w:val="000000"/>
          <w:sz w:val="18"/>
          <w:szCs w:val="18"/>
        </w:rPr>
        <w:t>» </w:t>
      </w:r>
      <w:r>
        <w:rPr>
          <w:rFonts w:ascii="Tahoma" w:hAnsi="Tahoma" w:cs="Tahoma"/>
          <w:color w:val="000000"/>
          <w:sz w:val="18"/>
          <w:szCs w:val="18"/>
        </w:rPr>
        <w:t>следующие изменения и дополнения: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1.1.В Разделе 1 «Общие положения»: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часть 3.2. «Неналоговые доходы местных бюджетов» дополнить абзацами следующего содержания: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нормативу не менее 50 процентов, если законодательством соответствующего субъекта Российской Федерации не установлено иное.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5" w:anchor="dst5570" w:history="1">
        <w:r>
          <w:rPr>
            <w:rStyle w:val="a7"/>
            <w:rFonts w:ascii="Tahoma" w:hAnsi="Tahoma" w:cs="Tahoma"/>
            <w:color w:val="33A6E3"/>
            <w:sz w:val="18"/>
            <w:szCs w:val="18"/>
          </w:rPr>
          <w:t>статьей 58</w:t>
        </w:r>
      </w:hyperlink>
      <w:r>
        <w:rPr>
          <w:rFonts w:ascii="Tahoma" w:hAnsi="Tahoma" w:cs="Tahoma"/>
          <w:color w:val="000000"/>
          <w:sz w:val="18"/>
          <w:szCs w:val="18"/>
        </w:rPr>
        <w:t> Бюджетного Кодекса.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6" w:anchor="dst5579" w:history="1">
        <w:r>
          <w:rPr>
            <w:rStyle w:val="a7"/>
            <w:rFonts w:ascii="Tahoma" w:hAnsi="Tahoma" w:cs="Tahoma"/>
            <w:color w:val="33A6E3"/>
            <w:sz w:val="18"/>
            <w:szCs w:val="18"/>
          </w:rPr>
          <w:t>статьями 63</w:t>
        </w:r>
      </w:hyperlink>
      <w:r>
        <w:rPr>
          <w:rFonts w:ascii="Tahoma" w:hAnsi="Tahoma" w:cs="Tahoma"/>
          <w:color w:val="000000"/>
          <w:sz w:val="18"/>
          <w:szCs w:val="18"/>
        </w:rPr>
        <w:t> и </w:t>
      </w:r>
      <w:hyperlink r:id="rId7" w:anchor="dst5588" w:history="1">
        <w:r>
          <w:rPr>
            <w:rStyle w:val="a7"/>
            <w:rFonts w:ascii="Tahoma" w:hAnsi="Tahoma" w:cs="Tahoma"/>
            <w:color w:val="33A6E3"/>
            <w:sz w:val="18"/>
            <w:szCs w:val="18"/>
          </w:rPr>
          <w:t>63.1</w:t>
        </w:r>
      </w:hyperlink>
      <w:r>
        <w:rPr>
          <w:rFonts w:ascii="Tahoma" w:hAnsi="Tahoma" w:cs="Tahoma"/>
          <w:color w:val="000000"/>
          <w:sz w:val="18"/>
          <w:szCs w:val="18"/>
        </w:rPr>
        <w:t> Бюджетного Кодекса.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1.1.2 дополнить пунктом 3.3. «Порядок формирования и ведения реестра источников доходов бюджета Большезмеинского сельсовета» следующего содержания: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3.3.Порядок формирования и ведения реестра источников доходов бюджета Большезмеинского сельсовета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реестра источников доходов бюджета осуществляет финансовый орган администрации Большезмеинского сельсовета (далее именуется – финансовый орган).</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Реестр источников доходов бюджета формируется и ведётся в электронной форме в муниципальных информационных системах управления муниципальными финансами.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целях ведения реестра источников доходов бюджета орган местного самоуправления Большезмеинского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именуются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Финансовый орган обеспечивает включение в реестр источников доходов бюджета в сроки, указанные в настоящем пункте, следующей информации в отношении каждого источника доходов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источника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публично-правовом образовании, в доход бюджета которого зачисляются платежи, являющиеся источником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Большезмеинского сельсовета о бюджете поселения;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Большезмеинского сельсовета о бюджете Большезмеинского сельсовета с учетом решений Совета депутатов Большезмеинского сельсовета о внесении изменений в указанные решения Совета депутатов поселения;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Совета депутатов Большезмеинского сельсовета о бюджете поселения.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 позднее 5 рабочих дней со дня принятия или внесения изменений в решения Совета депутатов Большезмеинского сельсовета о бюджете поселения и решение Совета депутатов Большезмеинского сельсовета об исполнении бюджета поселения;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Информация, указанная в настоящем подпункте, включается согласно установленному в соответствии с бюджетным законодательством порядком ведения прогноза доходов бюджета, но не позднее 10 рабочего дня каждого месяца года;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депутатов Большезмеинского сельсовета о бюджете поселения.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 позднее 20 рабочих дней до дня внесения проекта решения Совета депутатов Большезмеинского сельсовета о бюджете поселения в Совет депутатов Большезмеинского сельсовета;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показатели кассовых поступлений по коду классификации доходов бюджета, соответствующему источнику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источника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(коды) классификации доходов бюджета, соответствующий источнику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код по перечню источников доходов Российской Федерации, соответствующий источнику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публично-правовом образовании, в доход бюджета которого зачисляются платежи, являющиеся источником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 позднее 30 рабочих дней до дня внесения проекта решения Совета депутатов Большезмеинского сельсовета о бюджете поселения;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6, 7 настоящего Порядка, обеспечивает в автоматизированном режиме проверку:</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наличия информации в соответствии с пунктами 7, 8 настоящего Порядка;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соответствия порядка формирования информации, указанной в пунктах 7, 8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положительного результата проверки, указанной в пункте 9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присваивает уникальные номера: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части информации, указанной в пункте 6 настоящего Порядка, - реестровую запись источника дохода бюджета реестра источников доходов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части информации, указанной в пункте 7 настоящего Порядка, - реестровую запись платежа по источнику дохода бюджета реестра источников доходов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Уникальный номер реестровой записи источника дохода бюджета реестра источников доходов бюджета и уникальный номер реестровой записи платежа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источнику дохода бюджета реестра источников доходов бюджета формируются в соответствии с пунктами 22 и 23 общих требований к составу</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информации, порядку формирования и ведения реестра источников доходов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Российской Федерации, реестра источников доходов федерального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 № 868 «О порядке формирования и ведения перечня источников доходов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направлении участником процесса ведения реестра источников доходов бюджета измененной информации, указанной в пунктах 7, 8 настоящего Порядка, ранее образованные реестровые записи обновляются.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отрицательного результата проверки, указанной в настоящем пункте, информация, представленная участником процесса ведения реестра источников доходов бюджета в соответствии с пунктами 6, 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Реестр источников доходов бюджета направляется в составе документов и материалов, представляемых одновременно с проектом решения Совета депутатов Большезмеинского сельсовета о бюджете поселения в Совет депутатов Большезмеинского сельсовета по форме, утвержденной приложением к настоящему Порядку.»</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1.2.В разделе 2 «Участники бюджетного процесса в Большезмеинском сельсовете»: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1.2.1</w:t>
      </w:r>
      <w:r>
        <w:rPr>
          <w:rFonts w:ascii="Tahoma" w:hAnsi="Tahoma" w:cs="Tahoma"/>
          <w:color w:val="000000"/>
          <w:sz w:val="18"/>
          <w:szCs w:val="18"/>
        </w:rPr>
        <w:t> в пункте 15.1.»Полномочия муниципального образования по формированию доходов местного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пункт 1 признать утратившим силу;</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пункт 2 изложить в следующей редакции: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Большезмеинского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 2 считать пунктом 1, пункт 3 считать пунктом 2 соответственно;</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1.2.2</w:t>
      </w:r>
      <w:r>
        <w:rPr>
          <w:rFonts w:ascii="Tahoma" w:hAnsi="Tahoma" w:cs="Tahoma"/>
          <w:color w:val="000000"/>
          <w:sz w:val="18"/>
          <w:szCs w:val="18"/>
        </w:rPr>
        <w:t> дополнить пунктом 15.5. «Заключение муниципальных контрактов на выполнение работ, оказание услуг для обеспечения муниципальных нужд и концессионных соглашений, концедентом по которым выступает муниципальное образование "Большезмеинский сельсовет", на срок, превышающий срок действия утвержденных лимитов бюджетных обязательств» следующего содержания: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«15.5. Заключение муниципальных контрактов на выполнение работ, оказание услуг для обеспечения муниципальных нужд и концессионных соглашений, концедентом по которым выступает муниципальное образование "Большезмеинский сельсовет", на срок, превышающий срок действия утвержденных лимитов бюджетных обязательств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Муниципальные заказчики вправе заключать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о подготовке и реализации бюджетных инвестиций в </w:t>
      </w:r>
      <w:r>
        <w:rPr>
          <w:rFonts w:ascii="Tahoma" w:hAnsi="Tahoma" w:cs="Tahoma"/>
          <w:color w:val="000000"/>
          <w:sz w:val="18"/>
          <w:szCs w:val="18"/>
        </w:rPr>
        <w:lastRenderedPageBreak/>
        <w:t>объекты муниципальной собственности муниципального образования "Большезмеинский сельсовет", прини-маемыми в соответствии со статьей 79 Бюджетного кодекса Российской Федерации, на срок реализации указанных решений.</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Концедент, от имени которого выступает муниципальное образование "Большезмеинский сельсовет", вправе заключать концессионные соглашения на срок, превышающий срок действия утвержденных лимитов бюджетных обязательств, на основании решений о заключении концессионных соглашений, принимаемых в соответствии с законодательством Российской Федерации о концессионных соглашениях,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"Большезмеинский сельсовет", принимаемыми в соответствии со статьей 79 Бюджетного кодекса Российской Федерации, на срок реализации указанных решений.</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 и ведомственных целевых программ муниципального образования "Большезмеинский сельсовет", утвержденных в установленном порядке (далее - программы). Такие муниципальные контракты заключаются на срок, превышающий срок действия утвержденных лимитов не более чем на год, и в пределах средств, которые предусмотрены на реализацию соответствующих мероприятий программ.</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2-4 настоящих Правил, могут заключаться на срок, превышающий срок действия утвержденных лимитов не более чем на пять лет, и в пределах средств, установленных решениями Главы муниципального образования "Большезмеинский сельсовет", принимаемыми в форме постановлений Администрации муниципального образования "Большезмеинский сельсовет".</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Постановлением Администрации муниципального образования "Большезмеинский сельсовет" утверждаются: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планируемые результаты выполнения работ (оказания услуг);</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описание состава работ (услуг);</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предельный срок выполнения работ (оказания услуг) с учетом сроков, необходимых для определения подрядчиков, исполнителей;</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предельный объем средств на оплату результатов выполненных работ, оказанных услуг с разбивкой по годам.</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Муниципальные заказчики вправе заключать муниципальные контракты, длительность производственного цикла выполнения, оказания которых превышает срок действия утвержденных лимитов бюджетных обязательств: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выполнение работ по содержанию автомобильных дорог общего пользования местного значения муниципального образования "Большезмеинский сельсовет" и искусственных сооружений на них, по содержанию территории общего пользования муниципального образования "Большезмеинский сельсовет", устройству, содержанию и демонтажу пешеходных ледовых переправ;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оказание услуг по предоставлению денежных средств (кредита);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иных случаях.</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Решение Администрации муниципального образования "Большезмеинский сельсовет" о заключении муниципального контракта, длительность производственного цикла выполнения, оказания которого превышает срок действия утвержденных лимитов бюджетных обязательств, принимается в следующем порядке: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проект постановления Администрации муниципального образования "Большезмеинский сельсовет" и пояснительная записка к нему направляются на согласование в финансовый отдел Администрации муниципального образования "Большезмеинский сельсовет";</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финансовый отдел Администрации муниципального образования "Большезмеинский сельсовет" в срок, не превышающий пяти рабочих дней со дня получения проекта постановления Администрации муниципального образования "Большезмеинский сельсовет" и пояснительной записки к нему, согласовывает указанный проект при соблюдении следующих условий:</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о городском бюджете на соответствующий финансовый год и на плановый период;</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проект постановления Администрации муниципального образования "Большезмеинский сельсовет", согласованный с департаментом финансов Администрации муниципального образования "Большезмеинский сельсовет", направляется отраслевым (функциональным) или территориальным органом Администрации муниципального образования "Большезмеинский сельсовет", являющимся муниципальным заказчиком, для утверждения в установленном порядке.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1.3.Дополнить разделом VI  «Привлечение остатков средств на единый счет бюджета Большезмеинского сельсовета и возврата привлеченных средств» следующего содержания: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VI. Привлечения остатков средств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единый счет  бюджета Большезмеинского сельсовета и возврата привлеченных средств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Операции по привлечению остатков средств на единый счет бюджета и возврату привлеченных средств на казначейские счета, с которых они были ранее перечислены, осуществляются Управлением Федерального казначейства по Курской области  с соблюдением требований, установленных настоящим Порядком.</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Привлечение финансовым органом на единый счет  бюджета остатков средств с единого счета бюджета территориального фонда не осуществляется.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Условия и порядок привлечения остатков средств на единый счет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47.1. Привлечение остатков средств с казначейских счетов на единый счет бюджета осуществляется в течение текущего финансового года и прекращается не позднее третьего рабочего дня до завершения текущего финансового года.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47.2. Привлечение остатков средств осуществляется в объеме, обеспечивающем достаточность средств на казначейском счете для осуществления в рабочий день, следующий за днем привлечения средств на единый счет бюджета, выплат с указанного счета в целях исполнения расчетных документов, представленных в Управление соответствующими участниками системы казначейских платежей.</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по следующей формуле: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Оба = Онба - Ктба - Ксба, где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Онба - остаток средств на казначейском счете для осуществления и отражения операций с денежными средствами бюджетных и автономных учреждений;</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Ктба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Ксба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Оба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бюджетных и автономных учреждений.</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47.4.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по следующей формуле: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Ою = Оню - Ктю - Ксю, где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Оню - остаток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Ктю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Ксю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случае если Ою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w:t>
      </w:r>
      <w:r>
        <w:rPr>
          <w:rFonts w:ascii="Tahoma" w:hAnsi="Tahoma" w:cs="Tahoma"/>
          <w:color w:val="000000"/>
          <w:sz w:val="18"/>
          <w:szCs w:val="18"/>
        </w:rPr>
        <w:lastRenderedPageBreak/>
        <w:t>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47.5.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 по следующей формуле: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Овр = Онвр - Ктвр - Ксвр, где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Онвр - остаток средств на казначейском счете для осуществления и отражения операций с денежными средствами, поступающими во временное распоряжение;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Ктвр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Ксвр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Овр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поступающими во временное распоряжение.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47.6. В целях привлечения средств на единый счет бюджета с казначейских счетов финансовый орган  представляет в Управление распоряжение о совершении казначейских платежей (если иное не предусмотрено правовыми актами Федерального казначейства) не позднее 16 часов (в дни, непосредственно предшествующие выходным и нерабочим праздничным дням, - до 15 часов) текущего рабочего дня.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Условия и порядок возврата средств,привлеченных на единый счет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48.1. Возврат привлеченных средств с единого счета бюджета на казначейский счет, с которого они были ранее перечислены, в течение текущего финансового года осуществляется не позднее второго рабочего дня, следующего за днем приема к исполнению распоряжений получателей указанных средств.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48.2.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 по следующей формуле: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Овба = (-1) x Оба, где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Овба - объем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рассчитанный в соответствии с пунктом 47.3 настоящего Порядка.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Овба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бюджетных и автономных учреждений.</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по следующей формуле: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Овю = (-1) x Ою, где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Овю - объем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рассчитанный в соответствии с пунктом 47.4 настоящего Порядка.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Овю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48.4.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 по следующей формуле: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Оввр = (-1) x Овр,  где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Оввр - объем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 рассчитанный в соответствии с пунктом 47.5 настоящего Порядка.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Оввр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48.5. Возврат привлеченных средств с единого счета бюджета на казначейский счет, с которого они были ранее перечислены при завершении текущего финансового года осуществляется не позднее последнего рабочего дня текущего финансового года с соблюдением требований, установленных  настоящим Порядком.</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48.6. Перечисление с единого счета бюджета средств, предусмотренных пунктами 48.2 - 48.7. настоящего Порядка, на соответствующий казначейский счет осуществляется в пределах суммы, не превышающей разницу между объемом средств, поступивших в течение текущего финансового года с этого казначейского счета на единый счет бюджета, и объемом средств, возвращенных с единого счета бюджета на данный казначейский счет в течение текущего финансового года.»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Дополнить разделом VII  «Порядок ведения муниципальной долговой книги муниципального образования Большезмеинского сельсовета и представления информации о долговых обязательствах поселения » следующего содержания: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VII. Порядок</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ведения муниципальной долговой книги муниципального образования Большезмеинского сельсовета и представления информации о долговых обязательствах поселения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Ведение Долговой книги осуществляется  ведущим специалистом по бухгалтерскому учету и финансам администрации  с настоящим Порядком.</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Ведущий специалист бухгалтерского учета и финансов администрации  несет ответственность за сохранность, своевременность, полноту и правильность ведения Долговой книги.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Долговая книга ведется в виде электронных реестров (таблиц) по видам долговых обязательств, установленных Бюджетным кодексом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Бюджетные кредиты, привлеченные в валюте Российской Федерации в местный бюджет из других бюджетов бюджетной системы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Кредиты, привлеченные муниципальным образованием «Большезмеинский сельсовет» от кредитных организаций в валюте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Муниципальные гарантии, выраженные в валюте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Долговая книга содержит сведения: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 долговым обязательствам Большезмеинского сельсовета , указанным в пункте 3.1, 3.2 настоящего Порядка: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регистрационный номер;</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номер и дата заключения договора или соглашения;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кредитора;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целевое назначение заёмных средств;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валюта долгового обязательства;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полученного кредита;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процентная ставка по кредиту;</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даты (периоды) получения кредита (увеличение долговых обязательств), выплаты процентных платежей, погашения кредита (уменьшение долговых обязательств);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погашении кредита;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процентных платежах по кредиту;</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предоставленном обеспечении;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раскрывающие условия договора или соглашения о предоставлении кредита.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 долговым обязательствам Большезмеинского сельсовета , указанным в подпункте 3.3 пункта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регистрационный номер;</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предоставления муниципальной гарантии, выраженной в валюте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гарантии;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принципала;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бенефициара;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обязательств по гарантии;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целевое назначение заемных средств;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валюта долгового обязательства;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или момент вступления гарантии в силу;</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гарантии, предъявления требований по гарантии, исполнения гарантии;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полном или частичном исполнении, прекращении обязательств по гарантии;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или отсутствие права регрессного требования гаранта к принципалу либо уступки гаранту прав требования бенефициара к принципалу;</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раскрывающие условия гарантии.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Долговой книге учитывается информация о просроченной задолженности по исполнению долговых обязательств Большезмеинского сельсовета  в случае ее возникновения.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Информация о муниципальных долговых обязательствах Большезмеинского сельсовета  вносится в Долговую книгу в срок, не превышающий пяти рабочих дней с момента возникновения соответствующего обязательства.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Учет долговых обязательств Большезмеинского сельсовета  в Долговой книге осуществляется в валюте долга, в которой определено денежное обязательство при его возникновении.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Специалист по бухгалтерскому учету и финансам администрации Большезмеинского  сельсовета, до 5 числа месяца, следующего за отчетным, формирует в электронном виде Отчет о динамике долговых обязательств Большезмеинского сельсовета  в Муниципальной долговой книге Большезмеинского сельсовета, и представляет его на подпись главе администрации Большезмеинского сельсовета.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После подписания главой администрации Большезмеинского сельсовета, Отчет о динамике долговых обязательств Большезмеинского сельсовета отражается на соответствующих счетах Плана счетов бюджетного учета.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Информация на бумажных носителях, послужившая основанием для заполнения электронных реестров (таблиц) Долговой книги, находится на ответственном хранении в администрации Большезмеинского сельсовета.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регистрации долговых обязательств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Регистрация долговых обязательств Большезмеинского сельсовета  осуществляется путем присвоения регистрационного номера долговому обязательству и внесения соответствующих записей ведущим специалистом по бухгалтерскому учету и финансам администрации в Долговую книгу.</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Регистрационный номер состоит из шести значащих разрядов: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X1Х2ХЗ Х4Х5Х6</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Первый разряд номера (X1) указывают на вид долгового обязательства Большезмеинского сельсовета: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 для бюджетных кредитов, привлеченных в валюте Российской Федерации в бюджет Большезмеинского сельсовета из других бюджетов бюджетной системы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 для кредитов, привлеченных муниципальным образованием " «Большезмеинский сельсовет» " от кредитных организаций в валюте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 для муниципальных ценных бумаг Большезмеинского сельсовета;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 для муниципальных гарантий  Большезмеинского сельсовета, выраженных в валюте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Второй, третий разряды (Х2ХЗ) указывают на порядковый номер долгового обязательства  Большезмеинского сельсовета данного вида.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четвертый, пятый, шестой разряды (Х4Х5Х6) указывают на буквенный код валюты, в которой выражено долговое обязательство, установленный Госстандартом России и Центральным банком Российской Федерации.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соответствии с настоящим Положением подлежат регистрации все долговые обязательства  Большезмеинского сельсовета.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Порядок представления информации о долговых обязательствах поселения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Специалистом по бухгалтерскому учету и финансам администрации  ежемесячно, в срок до 3 числа месяца, следующего за отчетным, формируют Отчет о динамике долговых обязательств в муниципальной долговой книге сельсовета и обеспечивают его передачу в финансовое управление администрации Щигровского района в электронном виде.</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Структура и объем муниципального долга, указанные в отчете о динамике долговых обязательств в муниципальной долговой книге, должны соответствовать аналогичным показателям, отраженным в Справочной таблице к месячному отчету об исполнении местного бюджета.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3.3.Формирование файла осуществляется с использованием программного продукта, разработанного комитетом Курской области</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Файл передается в финансовое управление администрации Щигровского района по  каналам связи Интернет.»</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 Разделы VI,  VII соответственно считать разделами VIII, IX.</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вступает в силу со дня его опубликования.</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Председатель Собрания депутатов</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Е.А.Савенкова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2CFE" w:rsidRDefault="003B2CFE" w:rsidP="003B2C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3B2CFE" w:rsidRDefault="00BB6700" w:rsidP="003B2CFE"/>
    <w:sectPr w:rsidR="00BB6700" w:rsidRPr="003B2CF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82F39"/>
    <w:multiLevelType w:val="multilevel"/>
    <w:tmpl w:val="99AAB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67E9"/>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8D8"/>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5438"/>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467B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269"/>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23938"/>
    <w:rsid w:val="00F4485D"/>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83406/d57a7bc9034d4e36b7ad4438678bc24583425e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3406/3cedc4b0d2eb9a888fea5ee932ae8694bfcf931a/" TargetMode="External"/><Relationship Id="rId5" Type="http://schemas.openxmlformats.org/officeDocument/2006/relationships/hyperlink" Target="http://www.consultant.ru/document/cons_doc_LAW_383406/1e231e90031b99643b29b6eb4579016c2a06533f/"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17679</TotalTime>
  <Pages>10</Pages>
  <Words>6601</Words>
  <Characters>37632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605</cp:revision>
  <cp:lastPrinted>2019-03-04T06:14:00Z</cp:lastPrinted>
  <dcterms:created xsi:type="dcterms:W3CDTF">2019-02-20T10:58:00Z</dcterms:created>
  <dcterms:modified xsi:type="dcterms:W3CDTF">2025-04-18T12:05:00Z</dcterms:modified>
</cp:coreProperties>
</file>