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34" w:rsidRDefault="00055C34" w:rsidP="00055C34">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«25» февраля 2019 г. № 46-1.1-6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февраля 2019 г.                                                                           № 46-1.1-6</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формирования,</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1"/>
        <w:shd w:val="clear" w:color="auto" w:fill="EEEEEE"/>
        <w:spacing w:before="0" w:after="0"/>
        <w:rPr>
          <w:rFonts w:ascii="Tahoma" w:hAnsi="Tahoma" w:cs="Tahoma"/>
          <w:color w:val="000000"/>
          <w:sz w:val="48"/>
          <w:szCs w:val="48"/>
        </w:rPr>
      </w:pPr>
      <w:r>
        <w:rPr>
          <w:rFonts w:ascii="Tahoma" w:hAnsi="Tahoma" w:cs="Tahoma"/>
          <w:color w:val="00000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Федеральным законом от 03.07.2018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Федерации от 20 апреля 2016 года № 264 «Об утверждении порядка представления сведений об утверждённых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администрация Большезмеинского сельсовета Щигровского района                                                 ПОСТАНОВЛЯЕТ:</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lastRenderedPageBreak/>
        <w:t>Утвердить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1"/>
        <w:shd w:val="clear" w:color="auto" w:fill="EEEEEE"/>
        <w:spacing w:before="0" w:after="0"/>
        <w:rPr>
          <w:rFonts w:ascii="Tahoma" w:hAnsi="Tahoma" w:cs="Tahoma"/>
          <w:color w:val="000000"/>
          <w:sz w:val="48"/>
          <w:szCs w:val="48"/>
        </w:rPr>
      </w:pPr>
      <w:r>
        <w:rPr>
          <w:rFonts w:ascii="Tahoma" w:hAnsi="Tahoma" w:cs="Tahoma"/>
          <w:color w:val="000000"/>
        </w:rPr>
        <w:t>         2.Контроль за исполнением настоящего постановления оставляю за собой.</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 Собрания депутатов</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Е.А.Савенкова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25.02.2019г. № 46-1.1.-6</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1.Настоящий Порядок устанавливает порядок формирования, ведения, обязательного опубликования указанных в части 4 статьи 18 Федерального закона "О развитии 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эти перечни  муниципального имущества.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 условия предоставления в аренду земельных участков, включенных в указанные в части 4  статьи 18 Федерального закона № 209-ФЗ перечни, устанавливаются в соответствии с гражданским законодательством и земельным законодательством.</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Формирование Перечня осуществляется в целях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5" w:anchor="/document/12154854/entry/15" w:history="1">
        <w:r>
          <w:rPr>
            <w:rStyle w:val="a7"/>
            <w:rFonts w:ascii="Tahoma" w:hAnsi="Tahoma" w:cs="Tahoma"/>
            <w:color w:val="33A6E3"/>
            <w:sz w:val="18"/>
            <w:szCs w:val="18"/>
          </w:rPr>
          <w:t>статье 15</w:t>
        </w:r>
      </w:hyperlink>
      <w:r>
        <w:rPr>
          <w:rFonts w:ascii="Tahoma" w:hAnsi="Tahoma" w:cs="Tahoma"/>
          <w:color w:val="000000"/>
          <w:sz w:val="18"/>
          <w:szCs w:val="18"/>
        </w:rPr>
        <w:t xml:space="preserve">  Федерального закона от 24.07.2007 г. № 209-ФЗ государственных фондов поддержки научной, научно-технической, </w:t>
      </w:r>
      <w:r>
        <w:rPr>
          <w:rFonts w:ascii="Tahoma" w:hAnsi="Tahoma" w:cs="Tahoma"/>
          <w:color w:val="000000"/>
          <w:sz w:val="18"/>
          <w:szCs w:val="18"/>
        </w:rPr>
        <w:lastRenderedPageBreak/>
        <w:t>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3.Формирование и ведение Перечня основывается на следующих основных принципах:</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-достоверность данных об имуществе, включаемом в Перечень;</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-открытость и доступность сведений об имуществе в Перечне;</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-ежегодная актуализация Перечня (до 1 ноября текущего года) муниципальным имуществом.</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w:t>
      </w:r>
      <w:hyperlink r:id="rId6"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вносятся сведения о муниципальном имуществе, соответствующем следующим критериям:</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муниципальное имущество не ограничено в обороте;</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муниципальное имущество не является объектом религиозного назначения;</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муниципальное имущество не является объектом незавершенного строительства;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отношении муниципального имущества не принято решение о предоставлении его иным лицам;</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муниципальное имущество не включено в прогнозный план (программу) приватизации имущества, находящегося в собственности муниципального образования – Щигровский район Курской области;</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 муниципальное имущество не признано аварийным и подлежащим сносу или реконструкции;</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  земельные участки, предусмотренные подпунктами 1 - 10, 13 - 15, 18 и 19 пункта 8 статьи 39.11 Земельного кодекса Российской Федерации, если они  предоставлены в аренду субъектам малого и среднего предпринимательства."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5.Муниципальное имущество, включенное в  Перечнь,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Перечнь,  в порядке, установленном настоящим Порядком,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Запрещается продажа  муниципального имущества, включённого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(перенаём),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Внесение сведений о муниципальном имуществе в </w:t>
      </w:r>
      <w:hyperlink r:id="rId7"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xml:space="preserve"> (в том числе ежегодное дополнение), а также исключение сведений о муниципальном имуществе из перечня осуществляются постановлением администрации Большезмеинского сельсовета Щигровского района Курской области (далее - уполномоченный орган)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w:t>
      </w:r>
      <w:r>
        <w:rPr>
          <w:rFonts w:ascii="Tahoma" w:hAnsi="Tahoma" w:cs="Tahoma"/>
          <w:color w:val="000000"/>
          <w:sz w:val="18"/>
          <w:szCs w:val="18"/>
        </w:rPr>
        <w:lastRenderedPageBreak/>
        <w:t>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Рассмотрение предложения, указанного в пункте </w:t>
      </w:r>
      <w:hyperlink r:id="rId8"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Pr>
            <w:rStyle w:val="a7"/>
            <w:rFonts w:ascii="Tahoma" w:hAnsi="Tahoma" w:cs="Tahoma"/>
            <w:color w:val="33A6E3"/>
            <w:sz w:val="18"/>
            <w:szCs w:val="18"/>
          </w:rPr>
          <w:t>8</w:t>
        </w:r>
      </w:hyperlink>
      <w:r>
        <w:rPr>
          <w:rFonts w:ascii="Tahoma" w:hAnsi="Tahoma" w:cs="Tahoma"/>
          <w:color w:val="000000"/>
          <w:sz w:val="18"/>
          <w:szCs w:val="18"/>
        </w:rPr>
        <w:t> настоящего Порядка,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включении сведений о муниципальном имуществе, в отношении которого поступило предложение, в перечень с учетом критериев, установленных </w:t>
      </w:r>
      <w:hyperlink r:id="rId9" w:anchor="Par61" w:tooltip="2. В перечень вносятся сведения о федеральном имуществе, соответствующем следующим критериям:" w:history="1">
        <w:r>
          <w:rPr>
            <w:rStyle w:val="a7"/>
            <w:rFonts w:ascii="Tahoma" w:hAnsi="Tahoma" w:cs="Tahoma"/>
            <w:color w:val="33A6E3"/>
            <w:sz w:val="18"/>
            <w:szCs w:val="18"/>
          </w:rPr>
          <w:t>4</w:t>
        </w:r>
      </w:hyperlink>
      <w:r>
        <w:rPr>
          <w:rFonts w:ascii="Tahoma" w:hAnsi="Tahoma" w:cs="Tahoma"/>
          <w:color w:val="000000"/>
          <w:sz w:val="18"/>
          <w:szCs w:val="18"/>
        </w:rPr>
        <w:t> настоящего Порядка;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исключении сведений о муниципальном имуществе, в отношении которого поступило предложение, из перечня с учетом положений </w:t>
      </w:r>
      <w:hyperlink r:id="rId10" w:anchor="Par76" w:tooltip="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 w:history="1">
        <w:r>
          <w:rPr>
            <w:rStyle w:val="a7"/>
            <w:rFonts w:ascii="Tahoma" w:hAnsi="Tahoma" w:cs="Tahoma"/>
            <w:color w:val="33A6E3"/>
            <w:sz w:val="18"/>
            <w:szCs w:val="18"/>
          </w:rPr>
          <w:t>11</w:t>
        </w:r>
      </w:hyperlink>
      <w:r>
        <w:rPr>
          <w:rFonts w:ascii="Tahoma" w:hAnsi="Tahoma" w:cs="Tahoma"/>
          <w:color w:val="000000"/>
          <w:sz w:val="18"/>
          <w:szCs w:val="18"/>
        </w:rPr>
        <w:t> и </w:t>
      </w:r>
      <w:hyperlink r:id="rId11" w:anchor="Par79" w:tooltip="7. Уполномоченный орган исключает сведения о федеральном имуществе из перечня в одном из следующих случаев:" w:history="1">
        <w:r>
          <w:rPr>
            <w:rStyle w:val="a7"/>
            <w:rFonts w:ascii="Tahoma" w:hAnsi="Tahoma" w:cs="Tahoma"/>
            <w:color w:val="33A6E3"/>
            <w:sz w:val="18"/>
            <w:szCs w:val="18"/>
          </w:rPr>
          <w:t>12</w:t>
        </w:r>
      </w:hyperlink>
      <w:r>
        <w:rPr>
          <w:rFonts w:ascii="Tahoma" w:hAnsi="Tahoma" w:cs="Tahoma"/>
          <w:color w:val="000000"/>
          <w:sz w:val="18"/>
          <w:szCs w:val="18"/>
        </w:rPr>
        <w:t> настоящего Порядка;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 отказе в учете предложения.</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принятия решения об отказе в учете предложения, указанного в </w:t>
      </w:r>
      <w:hyperlink r:id="rId12"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Pr>
            <w:rStyle w:val="a7"/>
            <w:rFonts w:ascii="Tahoma" w:hAnsi="Tahoma" w:cs="Tahoma"/>
            <w:color w:val="33A6E3"/>
            <w:sz w:val="18"/>
            <w:szCs w:val="18"/>
          </w:rPr>
          <w:t>8</w:t>
        </w:r>
      </w:hyperlink>
      <w:r>
        <w:rPr>
          <w:rFonts w:ascii="Tahoma" w:hAnsi="Tahoma" w:cs="Tahoma"/>
          <w:color w:val="000000"/>
          <w:sz w:val="18"/>
          <w:szCs w:val="18"/>
        </w:rPr>
        <w:t>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hyperlink r:id="rId13"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или исключения сведений о муниципальном имуществе из перечня.</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Уполномоченный орган исключает сведения о муниципальном имуществе из перечня в одном из следующих случаев:</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отношении муниципального имущества в установленном законодательством Российской Федерации порядке принято постановление администрации Большезмеинского  сельсовета Щигровского района Курской области о его использовании для муниципальных нужд либо для иных целей;</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муниципальной собственности на имущество прекращено по решению суда или в ином установленном законом порядке.</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Сведения о муниципальном имуществе вносятся в </w:t>
      </w:r>
      <w:hyperlink r:id="rId14"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в </w:t>
      </w:r>
      <w:hyperlink r:id="rId15"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Pr>
            <w:rStyle w:val="a7"/>
            <w:rFonts w:ascii="Tahoma" w:hAnsi="Tahoma" w:cs="Tahoma"/>
            <w:color w:val="33A6E3"/>
            <w:sz w:val="18"/>
            <w:szCs w:val="18"/>
          </w:rPr>
          <w:t>составе</w:t>
        </w:r>
      </w:hyperlink>
      <w:r>
        <w:rPr>
          <w:rFonts w:ascii="Tahoma" w:hAnsi="Tahoma" w:cs="Tahoma"/>
          <w:color w:val="000000"/>
          <w:sz w:val="18"/>
          <w:szCs w:val="18"/>
        </w:rPr>
        <w:t> и по </w:t>
      </w:r>
      <w:hyperlink r:id="rId16"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Pr>
            <w:rStyle w:val="a7"/>
            <w:rFonts w:ascii="Tahoma" w:hAnsi="Tahoma" w:cs="Tahoma"/>
            <w:color w:val="33A6E3"/>
            <w:sz w:val="18"/>
            <w:szCs w:val="18"/>
          </w:rPr>
          <w:t>форме</w:t>
        </w:r>
      </w:hyperlink>
      <w:r>
        <w:rPr>
          <w:rFonts w:ascii="Tahoma" w:hAnsi="Tahoma" w:cs="Tahoma"/>
          <w:color w:val="000000"/>
          <w:sz w:val="18"/>
          <w:szCs w:val="18"/>
        </w:rPr>
        <w:t>, которые установлены в соответствии с </w:t>
      </w:r>
      <w:hyperlink r:id="rId17"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Pr>
            <w:rStyle w:val="a7"/>
            <w:rFonts w:ascii="Tahoma" w:hAnsi="Tahoma" w:cs="Tahoma"/>
            <w:color w:val="33A6E3"/>
            <w:sz w:val="18"/>
            <w:szCs w:val="18"/>
          </w:rPr>
          <w:t>частью 4.4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Ведение перечня осуществляется уполномоченным органом в электронной форме.</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w:t>
      </w:r>
      <w:hyperlink r:id="rId18"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и внесенные в него изменения подлежат:</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обязательному опубликованию в средствах массовой информации - в течение 10 рабочих дней со дня утверждения;</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55C34" w:rsidRDefault="00055C34" w:rsidP="00055C3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055C34" w:rsidRDefault="00BB6700" w:rsidP="00055C34"/>
    <w:sectPr w:rsidR="00BB6700" w:rsidRPr="00055C3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43A1C"/>
    <w:multiLevelType w:val="multilevel"/>
    <w:tmpl w:val="040C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4AED"/>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1056"/>
    <w:rsid w:val="003E33BF"/>
    <w:rsid w:val="003E4E65"/>
    <w:rsid w:val="003E709A"/>
    <w:rsid w:val="003E785D"/>
    <w:rsid w:val="003F463A"/>
    <w:rsid w:val="003F7A1A"/>
    <w:rsid w:val="0040208E"/>
    <w:rsid w:val="00410E83"/>
    <w:rsid w:val="0041150B"/>
    <w:rsid w:val="0041200C"/>
    <w:rsid w:val="00412CA1"/>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3560"/>
    <w:rsid w:val="00604B89"/>
    <w:rsid w:val="00605438"/>
    <w:rsid w:val="006228D2"/>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E0744"/>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364D8"/>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4CFD"/>
    <w:rsid w:val="00C97F8E"/>
    <w:rsid w:val="00CA26C0"/>
    <w:rsid w:val="00CA3132"/>
    <w:rsid w:val="00CA3FC8"/>
    <w:rsid w:val="00CA7B90"/>
    <w:rsid w:val="00CB33EE"/>
    <w:rsid w:val="00CB3446"/>
    <w:rsid w:val="00CB5BC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4C21"/>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C0AE7"/>
    <w:rsid w:val="00FC1E18"/>
    <w:rsid w:val="00FC2368"/>
    <w:rsid w:val="00FC3D35"/>
    <w:rsid w:val="00FC4BDD"/>
    <w:rsid w:val="00FC6867"/>
    <w:rsid w:val="00FD1C6B"/>
    <w:rsid w:val="00FD27D3"/>
    <w:rsid w:val="00FD339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Downloads/%D0%9F%D1%80%D0%BE%D0%B5%D0%BA%D1%82%20%D0%BF%D0%BE%20%D0%BF%D1%80%D0%B5%D0%B4%D0%BB%D0%BE%D0%B6%D0%B5%D0%BD%D0%B8%D1%8E%20%D0%B4%D0%B5%D0%BA%D0%B0%D0%B1%D1%80%D1%8C%2018%D0%B3..docx" TargetMode="External"/><Relationship Id="rId13" Type="http://schemas.openxmlformats.org/officeDocument/2006/relationships/hyperlink" Target="consultantplus://offline/ref=EFA0FE74C91C43A9E550C4B7A0E043D35767130692E120EC0708EEE5A16902E2E39DFD72D8A125D1q3H9N" TargetMode="External"/><Relationship Id="rId18" Type="http://schemas.openxmlformats.org/officeDocument/2006/relationships/hyperlink" Target="consultantplus://offline/ref=EFA0FE74C91C43A9E550C4B7A0E043D35767130692E120EC0708EEE5A16902E2E39DFD72D8A125D1q3H9N"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EFA0FE74C91C43A9E550C4B7A0E043D35767130692E120EC0708EEE5A16902E2E39DFD72D8A125D1q3H9N" TargetMode="External"/><Relationship Id="rId12" Type="http://schemas.openxmlformats.org/officeDocument/2006/relationships/hyperlink" Target="http://bolzmey.rkursk.ru/Downloads/%D0%9F%D1%80%D0%BE%D0%B5%D0%BA%D1%82%20%D0%BF%D0%BE%20%D0%BF%D1%80%D0%B5%D0%B4%D0%BB%D0%BE%D0%B6%D0%B5%D0%BD%D0%B8%D1%8E%20%D0%B4%D0%B5%D0%BA%D0%B0%D0%B1%D1%80%D1%8C%2018%D0%B3..docx" TargetMode="External"/><Relationship Id="rId17" Type="http://schemas.openxmlformats.org/officeDocument/2006/relationships/hyperlink" Target="consultantplus://offline/ref=EFA0FE74C91C43A9E550C4B7A0E043D3546F10039EEA20EC0708EEE5A16902E2E39DFD72D8A126D4q3HAN" TargetMode="External"/><Relationship Id="rId2" Type="http://schemas.openxmlformats.org/officeDocument/2006/relationships/styles" Target="styles.xml"/><Relationship Id="rId16" Type="http://schemas.openxmlformats.org/officeDocument/2006/relationships/hyperlink" Target="consultantplus://offline/ref=EFA0FE74C91C43A9E550C4B7A0E043D3576611019CE720EC0708EEE5A16902E2E39DFD72D8A125D2q3H5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FA0FE74C91C43A9E550C4B7A0E043D35767130692E120EC0708EEE5A16902E2E39DFD72D8A125D1q3H9N" TargetMode="External"/><Relationship Id="rId11" Type="http://schemas.openxmlformats.org/officeDocument/2006/relationships/hyperlink" Target="http://bolzmey.rkursk.ru/Downloads/%D0%9F%D1%80%D0%BE%D0%B5%D0%BA%D1%82%20%D0%BF%D0%BE%20%D0%BF%D1%80%D0%B5%D0%B4%D0%BB%D0%BE%D0%B6%D0%B5%D0%BD%D0%B8%D1%8E%20%D0%B4%D0%B5%D0%BA%D0%B0%D0%B1%D1%80%D1%8C%2018%D0%B3..docx" TargetMode="External"/><Relationship Id="rId5" Type="http://schemas.openxmlformats.org/officeDocument/2006/relationships/hyperlink" Target="http://ivo.garant.ru/" TargetMode="External"/><Relationship Id="rId15" Type="http://schemas.openxmlformats.org/officeDocument/2006/relationships/hyperlink" Target="consultantplus://offline/ref=EFA0FE74C91C43A9E550C4B7A0E043D3576611019CE720EC0708EEE5A16902E2E39DFD72D8A124D3q3H4N" TargetMode="External"/><Relationship Id="rId10" Type="http://schemas.openxmlformats.org/officeDocument/2006/relationships/hyperlink" Target="http://bolzmey.rkursk.ru/Downloads/%D0%9F%D1%80%D0%BE%D0%B5%D0%BA%D1%82%20%D0%BF%D0%BE%20%D0%BF%D1%80%D0%B5%D0%B4%D0%BB%D0%BE%D0%B6%D0%B5%D0%BD%D0%B8%D1%8E%20%D0%B4%D0%B5%D0%BA%D0%B0%D0%B1%D1%80%D1%8C%2018%D0%B3..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olzmey.rkursk.ru/Downloads/%D0%9F%D1%80%D0%BE%D0%B5%D0%BA%D1%82%20%D0%BF%D0%BE%20%D0%BF%D1%80%D0%B5%D0%B4%D0%BB%D0%BE%D0%B6%D0%B5%D0%BD%D0%B8%D1%8E%20%D0%B4%D0%B5%D0%BA%D0%B0%D0%B1%D1%80%D1%8C%2018%D0%B3..docx" TargetMode="External"/><Relationship Id="rId14" Type="http://schemas.openxmlformats.org/officeDocument/2006/relationships/hyperlink" Target="consultantplus://offline/ref=EFA0FE74C91C43A9E550C4B7A0E043D35767130692E120EC0708EEE5A16902E2E39DFD72D8A125D1q3H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17753</TotalTime>
  <Pages>4</Pages>
  <Words>2822</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671</cp:revision>
  <cp:lastPrinted>2019-03-04T06:14:00Z</cp:lastPrinted>
  <dcterms:created xsi:type="dcterms:W3CDTF">2019-02-20T10:58:00Z</dcterms:created>
  <dcterms:modified xsi:type="dcterms:W3CDTF">2025-04-18T13:19:00Z</dcterms:modified>
</cp:coreProperties>
</file>