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412CA1" w:rsidTr="00412CA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12CA1" w:rsidRDefault="00412CA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412CA1" w:rsidRDefault="00412CA1" w:rsidP="00412CA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15 мая 2017 года № 10-19-6 Об утверждении Порядка выдачи разрешений на осуществление вырубки деревьев и кустарников, а также проведение компенсационного озеленения на территории Большезмеинского сельсовета</w:t>
      </w:r>
    </w:p>
    <w:p w:rsidR="00412CA1" w:rsidRDefault="00412CA1" w:rsidP="00412CA1">
      <w:pPr>
        <w:pStyle w:val="HTML2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15 мая 2017 года                                                              №  10-19-6                                                                 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2CA1" w:rsidRDefault="00412CA1" w:rsidP="00412CA1">
      <w:pPr>
        <w:pStyle w:val="HTML2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выдачи разрешений</w:t>
      </w:r>
    </w:p>
    <w:p w:rsidR="00412CA1" w:rsidRDefault="00412CA1" w:rsidP="00412CA1">
      <w:pPr>
        <w:pStyle w:val="HTML2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осуществление вырубки деревьев и кустарников,</w:t>
      </w:r>
    </w:p>
    <w:p w:rsidR="00412CA1" w:rsidRDefault="00412CA1" w:rsidP="00412CA1">
      <w:pPr>
        <w:pStyle w:val="HTML2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также проведение компенсационного озеленения на</w:t>
      </w:r>
    </w:p>
    <w:p w:rsidR="00412CA1" w:rsidRDefault="00412CA1" w:rsidP="00412CA1">
      <w:pPr>
        <w:pStyle w:val="HTML2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территории Большезмеинского сельсовета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В соответствии с Федеральным законом от 06.10.2003 №131-ФЗ «Об общих принципах организации местного самоуправления в Российской Федерации», Уставом Большезмеинского сельсовета, Собрание депутатов Большезмеинского сельсовета Щигровского района Курской области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Решило: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Порядок выдачи разрешений на осуществление вырубки деревьев и кустарников, а также проведение компенсационного озеленения на территории Большезмеинского сельсовета согласно приложению.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 вступает в силу с момента обнародования.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         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                                       Е.А.Савенкова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                                 В.В.Кобелев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2CA1" w:rsidRDefault="00412CA1" w:rsidP="00412CA1">
      <w:pPr>
        <w:pStyle w:val="HTML2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412CA1" w:rsidRDefault="00412CA1" w:rsidP="00412CA1">
      <w:pPr>
        <w:pStyle w:val="HTML2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412CA1" w:rsidRDefault="00412CA1" w:rsidP="00412CA1">
      <w:pPr>
        <w:pStyle w:val="HTML2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12CA1" w:rsidRDefault="00412CA1" w:rsidP="00412CA1">
      <w:pPr>
        <w:pStyle w:val="HTML2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12CA1" w:rsidRDefault="00412CA1" w:rsidP="00412CA1">
      <w:pPr>
        <w:pStyle w:val="HTML2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15 мая 2017г.  №10-19-6</w:t>
      </w:r>
    </w:p>
    <w:p w:rsidR="00412CA1" w:rsidRDefault="00412CA1" w:rsidP="00412CA1">
      <w:pPr>
        <w:pStyle w:val="HTML2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2CA1" w:rsidRDefault="00412CA1" w:rsidP="00412CA1">
      <w:pPr>
        <w:pStyle w:val="HTML2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выдачи разрешения на осуществление вырубки деревьев и кустарников, а также проведение компенсационного озеленения на территории Большезмеинского сельсовета 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Порядок выдачи разрешений на осуществление вырубки деревьев и кустарников, а также проведение компенсационного озеленения на территории Большезмеинского сельсовета  (далее – Порядок) разработан в соответствии с Конституцией Российской Федерации, Гражданским кодексом Российской Федерации,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Постановлением Администрации Большезмеинского сельсовета от 01.11.2013 г.  № 85 «О правилах благоустройства и озеленения территории Большезмеинского сельсовета Щигровского района» и регулирует вопросы осуществления вырубки деревьев и кустарников и проведения компенсационного озеленения на территории Большезмеинского сельсовета.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Настоящий Порядок не распространяется на зеленые насаждения, находящиеся на землях лесного фонда, порядок использования которых регулируется Лесным кодексом РФ, другими федеральными нормативными актами и принимаемыми в соответствии с ними нормативными актами Курской области.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Основные понятия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настоящем Порядке используются следующие основные понятия: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Аварийные деревья </w:t>
      </w:r>
      <w:r>
        <w:rPr>
          <w:rFonts w:ascii="Tahoma" w:hAnsi="Tahoma" w:cs="Tahoma"/>
          <w:color w:val="000000"/>
          <w:sz w:val="18"/>
          <w:szCs w:val="18"/>
        </w:rPr>
        <w:t>-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Дерево </w:t>
      </w:r>
      <w:r>
        <w:rPr>
          <w:rFonts w:ascii="Tahoma" w:hAnsi="Tahoma" w:cs="Tahoma"/>
          <w:color w:val="000000"/>
          <w:sz w:val="18"/>
          <w:szCs w:val="18"/>
        </w:rPr>
        <w:t>- растение с четко выраженным деревянистым стволом диаметром не менее5 см на высоте1,3 см, за исключением саженцев.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Залесенные территории </w:t>
      </w:r>
      <w:r>
        <w:rPr>
          <w:rFonts w:ascii="Tahoma" w:hAnsi="Tahoma" w:cs="Tahoma"/>
          <w:color w:val="000000"/>
          <w:sz w:val="18"/>
          <w:szCs w:val="18"/>
        </w:rPr>
        <w:t>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Заросли </w:t>
      </w:r>
      <w:r>
        <w:rPr>
          <w:rFonts w:ascii="Tahoma" w:hAnsi="Tahoma" w:cs="Tahoma"/>
          <w:color w:val="000000"/>
          <w:sz w:val="18"/>
          <w:szCs w:val="18"/>
        </w:rPr>
        <w:t>- деревья и кустарники самосевного и порослевого происхождения, образующие единый сомкнутый полог.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Зеленые насаждения </w:t>
      </w:r>
      <w:r>
        <w:rPr>
          <w:rFonts w:ascii="Tahoma" w:hAnsi="Tahoma" w:cs="Tahoma"/>
          <w:color w:val="000000"/>
          <w:sz w:val="18"/>
          <w:szCs w:val="18"/>
        </w:rPr>
        <w:t>- древесная, кустарниковая и травянистая растительность естественного происхождения.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Зеленый массив </w:t>
      </w:r>
      <w:r>
        <w:rPr>
          <w:rFonts w:ascii="Tahoma" w:hAnsi="Tahoma" w:cs="Tahoma"/>
          <w:color w:val="000000"/>
          <w:sz w:val="18"/>
          <w:szCs w:val="18"/>
        </w:rPr>
        <w:t>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Компенсационное озеленение </w:t>
      </w:r>
      <w:r>
        <w:rPr>
          <w:rFonts w:ascii="Tahoma" w:hAnsi="Tahoma" w:cs="Tahoma"/>
          <w:color w:val="000000"/>
          <w:sz w:val="18"/>
          <w:szCs w:val="18"/>
        </w:rPr>
        <w:t>- воспроизводство зеленых насаждений взамен уничтоженных или поврежденных.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Компенсационная стоимость </w:t>
      </w:r>
      <w:r>
        <w:rPr>
          <w:rFonts w:ascii="Tahoma" w:hAnsi="Tahoma" w:cs="Tahoma"/>
          <w:color w:val="000000"/>
          <w:sz w:val="18"/>
          <w:szCs w:val="18"/>
        </w:rPr>
        <w:t>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Кустарник </w:t>
      </w:r>
      <w:r>
        <w:rPr>
          <w:rFonts w:ascii="Tahoma" w:hAnsi="Tahoma" w:cs="Tahoma"/>
          <w:color w:val="000000"/>
          <w:sz w:val="18"/>
          <w:szCs w:val="18"/>
        </w:rPr>
        <w:t>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Объект озеленения </w:t>
      </w:r>
      <w:r>
        <w:rPr>
          <w:rFonts w:ascii="Tahoma" w:hAnsi="Tahoma" w:cs="Tahoma"/>
          <w:color w:val="000000"/>
          <w:sz w:val="18"/>
          <w:szCs w:val="18"/>
        </w:rPr>
        <w:t>- озелененная территория, организованная по принципам ландшафтной архитектуры, с необходимыми элементами благоустройства.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Озелененные территории </w:t>
      </w:r>
      <w:r>
        <w:rPr>
          <w:rFonts w:ascii="Tahoma" w:hAnsi="Tahoma" w:cs="Tahoma"/>
          <w:color w:val="000000"/>
          <w:sz w:val="18"/>
          <w:szCs w:val="18"/>
        </w:rPr>
        <w:t>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Повреждение зеленых насаждений </w:t>
      </w:r>
      <w:r>
        <w:rPr>
          <w:rFonts w:ascii="Tahoma" w:hAnsi="Tahoma" w:cs="Tahoma"/>
          <w:color w:val="000000"/>
          <w:sz w:val="18"/>
          <w:szCs w:val="18"/>
        </w:rPr>
        <w:t>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Природные территории </w:t>
      </w:r>
      <w:r>
        <w:rPr>
          <w:rFonts w:ascii="Tahoma" w:hAnsi="Tahoma" w:cs="Tahoma"/>
          <w:color w:val="000000"/>
          <w:sz w:val="18"/>
          <w:szCs w:val="18"/>
        </w:rPr>
        <w:t>- не 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Сухостойные деревья и кустарники </w:t>
      </w:r>
      <w:r>
        <w:rPr>
          <w:rFonts w:ascii="Tahoma" w:hAnsi="Tahoma" w:cs="Tahoma"/>
          <w:color w:val="000000"/>
          <w:sz w:val="18"/>
          <w:szCs w:val="18"/>
        </w:rPr>
        <w:t>- деревья и кустарники, рост и развитие которых прекращены по причине возраста, болезней, недостаточного ухода или повреждения.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Травяной покров </w:t>
      </w:r>
      <w:r>
        <w:rPr>
          <w:rFonts w:ascii="Tahoma" w:hAnsi="Tahoma" w:cs="Tahoma"/>
          <w:color w:val="000000"/>
          <w:sz w:val="18"/>
          <w:szCs w:val="18"/>
        </w:rPr>
        <w:t>- газон, естественная травяная растительность.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Уничтожение (утрата) зеленых насаждений </w:t>
      </w:r>
      <w:r>
        <w:rPr>
          <w:rFonts w:ascii="Tahoma" w:hAnsi="Tahoma" w:cs="Tahoma"/>
          <w:color w:val="000000"/>
          <w:sz w:val="18"/>
          <w:szCs w:val="18"/>
        </w:rPr>
        <w:t>- вырубка или иное повреждение зеленых насаждений, повлекшее прекращение их роста.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Фаутные деревья </w:t>
      </w:r>
      <w:r>
        <w:rPr>
          <w:rFonts w:ascii="Tahoma" w:hAnsi="Tahoma" w:cs="Tahoma"/>
          <w:color w:val="000000"/>
          <w:sz w:val="18"/>
          <w:szCs w:val="18"/>
        </w:rPr>
        <w:t>- деревья, пораженные стволовыми болезнями или вредителями.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Основные принципы охраны зеленых насаждений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Зеленые насаждения,  произрастающие на территории Большезмеинского сельсовета выполняют защитные, оздоровительные, эстетические функции и подлежат охране.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Защите подлежат все зеленые насаждения (деревья, кустарники), расположенные на территории Большезмеинского сельсовета, независимо от форм собственности на земельные участки, где эти насаждения расположены.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Обязанности по обеспечению сохранности и нормального развития зеленых насаждений на территории Большезмеинского сельсовета возлагаются: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 земельных участках, находящихся в аренде физических и юридических лиц, — на арендаторов этих земельных участков;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 земельных участках, находящихся в постоянном (бессрочном) пользовании государственных и муниципальных учреждений, — на руководителей этих учреждений;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на земельных участках, находящихся в собственности физических и юридических лиц, — на собственников этих участков.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Все собственники, пользователи, арендаторы земельных участков, на которых имеются зеленые насаждения, обязаны: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обеспечивать сохранность зеленых насаждений;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обеспечивать квалифицированный уход за зелеными насаждениями в соответствии с действующими правилами;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производить новые посадки деревьев и кустарников взамен погибших или вырубленных;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предусматривать выделение средств на содержание зеленых насаждений;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вести разъяснительную работу среди персонала и населения о необходимости бережного отношения к зеленым насаждениям.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Настоящий Порядок распространяется на всех граждан и организации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Большезмеинского сельсовета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Хозяйственная и иная деятельность на территории Большезмеинского сельсовета осуществляется с соблюдением требований по охране зеленых насаждений, установленных законодательством Российской Федерации, Курской области и настоящим Порядком.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Порядок вырубки зеленых насаждений (деревьев, кустарников)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3.1. Самовольная вырубка зеленых насаждений на территории Большезмеинского сельсовета запрещается.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3.2. Вырубка произрастающих на территории Большезмеинского сельсовета деревьев и кустарников допускается: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при строительстве новых объектов, прокладке инженерных коммуникаций и дорог в рамках реализации генеральных планов застройки территорий или отдельных проектов;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проведении реконструкции, капитального или текущего ремонта существующих зданий, сооружений, инженерных коммуникаций и дорог;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ликвидации аварийных и чрезвычайных ситуаций (в этих случаях выдача разрешений на вырубку оформляется в течение 72 часов с момента начала работ);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текущем содержании зеленых насаждений (удаление сухостойных, фаутных, аварийных деревьев и кустарников, прореживание загущенных посадок, удаление самосева, сорных и малоценных пород деревьев и кустарников);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восстановлении нормативного светового режима в жилых и нежилых помещениях, затеняемых деревьями и кустарниками, высаженными с нарушением действующих норм и правил.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3.3. Деревья и кустарники, произрастающие на земельных участках, находящихся в собственности физических и юридических лиц, принадлежат им на праве собственности,  и они могут распоряжаться ими по своему усмотрению с учетом требований, перечисленных в п. 5, если вопрос о сохранении произрастающих деревьев или кустарников не был выставлен в качестве условия на этапах согласования акта выбора земельного участка и оформления правоустанавливающих документов на земельный участок.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3.4. На участках, не находящихся в собственности физических и юридических лиц, вырубка произрастающих деревьев и кустарников (в том числе сухостойных и фаутных) может производиться только на основании специального разрешения в форме постановления главы Большезмеинского сельсовета. Указанное постановление выносится на основании результатов обследования испрашиваемых к вырубке зеленых насаждений. В разрешении указываются: название населенного пункта, в котором или рядом с которым разрешена вырубка, кому разрешена вырубка, количество деревьев и кустарников, которые разрешено вырубить, а также условия компенсационного озеленения.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3.5. Разрешение на вырубку зеленых насаждений выдается в соответствии с административным регламентом предоставления муниципальной услуги «Выдача разрешений на вырубку деревьев и кустарников на территории Большезмеинского сельсовета Щигровского района Курской области»», утвержденным постановлением Администрации Большезмеинского сельсовета.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3.6. Обследование испрашиваемых к вырубке деревьев и кустарников производится уполномоченными сотрудниками администрации Большезмеинского сельсовета. При необходимости к обследованию испрашиваемых к вырубке деревьев и кустарников могут быть привлечены представители местного лесничества федерального органа исполнительной власти в области лесного хозяйства, государственных лесоустроительных предприятий, специалистов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3.7. При принятии решения о возможности вырубки деревьев и кустарников составляется акт, в котором указывается количество деревьев и кустарников, намеченных к вырубке, и их местонахождение. Диаметр ствола деревьев измеряется на высоте1,3 метра от корневой шейки. Если дерево на высоте 1,3 метра имеет несколько стволов, каждый ствол учитывается отдельно. Указанный акт подписывается составившим его сотрудником администрации, а также физическим лицом или руководителем организации, обратившимся за получением разрешения на вырубку. Акт согласуется главой Большезмеинского сельсовета.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привлечении к обследованию испрашиваемых к вырубке деревьев и кустарников представителей организаций, указанных в п. 3.6, акт обследования подписывается и ими.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3.8. Выдача разрешений на вырубку деревьев и кустарников под размещение новых объектов, реконструкцию, капитальный или текущий ремонт существующих, осуществляется на основании соответствующего обращения в администрацию Большезмеинского сельсовета заказчика (заказчика-застройщика) работ при наличии у него необходимой разрешительной документации: правоустанавливающих документов на земельный участок, протокола публичных слушаний о намечаемой деятельности (для новых объектов), разрешения на строительство или осуществление работ по подготовке участка к строительству.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3.9. Срок действия разрешения на вырубку деревьев и кустарников составляет 3 месяца. По истечении указанного срока физическое или юридическое лицо, получившее разрешение на вырубку, но не приступившее к работам, должно обратиться в администрацию Большезмеинского сельсовета за его продлением, обосновав причины невыполнения работ в установленный срок.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3.10. Аварийные,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собственником, арендатором участка, на котором зафиксированы данные насаждения и специализированной организацией, имеющей разрешение на проведение данного вида работ.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3.11. Не требуется получения специального разрешения на вырубку в следующих случаях: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уборки ветровальных деревьев;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удаления лиственных пород деревьев порослевого и самосевного происхождения с диаметром ствола до5 см включительно;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удаления единичных аварийных деревьев, явно угрожающих падением и повреждением рядом расположенных построек и инженерных коммуникаций (в этом случае составляется акт на вырубку в произвольной форме, подписываемый не менее чем тремя людьми и в их числе представителем администрации Большезмеинского сельсовета).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 3.12. Не требуется оформления какого-либо специального разрешения на выполнение работ по обрезке произрастающих деревьев и кустарников, однако все работы по обрезке должны выполняться в оптимальные сроки.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3.13. При проведении вырубки деревьев высота оставляемых пней не должна превышать одной трети диаметра среза, а при рубке деревьев диаметром менее30 сантиметров-10 сантиметров. Порубочные остатки с территории должны быть удалены в течение трех суток со дня проведения вырубки.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3.14. Работы по вырубке зеленых насаждений производятся в соответствии с установленными нормами и правилами за счет средств заявителя путем заключения договора со специализированной организацией, имеющей разрешение на проведение данного вида работ.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3.15. Валка, раскряжевка, погрузка и вывоз срубленных зеленых насаждений и порубочных остатков производятся в течение трех дней с момента начала работ. Хранить срубленные зеленые насаждения и порубочные остатки на месте производства работ запрещается.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3.16. В случае повреждения газона,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Компенсационное озеленение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4.1. При получении разрешения на вырубку деревьев или кустарников физические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озеленение, выражающееся в посадке в местах, определенных главой Большезмеинского сельсовета, новых деревьев или кустарников декоративных пород.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Посадочный материал при этом должен соответствовать требованиям по качеству и параметрам, установленным государственными стандартами (ГОСТ 24909-81 с изменениями от 01.01.1988, ГОСТ 25769-83 с изменениями от 01.01.1989, ГОСТ 26869-86). Компенсационное озеленение осуществляется также в случаях незаконного повреждения или уничтожения зеленых насаждений.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4.2. Компенсационное озеленение производится за счет средств граждан или юридических лиц в интересах или вследствие противоправных действий, которых произошло повреждение или уничтожение зеленых насаждений.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Компенсационная стоимость за вырубку (снос) зеленых насаждений взимается в случаях реализации предусмотренного градостроительной документацией проекта, утвержденного в установленном порядке.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4.3. Компенсационное озеленение производится в ближайший сезон, подходящий для высадки деревьев и кустарников, но не позднее года с момента вырубки. Места посадки деревьев и кустарников согласуются с главой Большезмеинского сельсовета. Количество деревьев и кустарников, подлежащих высадке, указывается в постановлении Администрации Большезмеинского сельсовета, которым дается разрешение на вырубку.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4.4.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участках, находящихся в безвозмездном пользовании государственных и муниципальных учреждений, при их достаточной озелененности.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4.5. Вырубка деревьев и кустарников может быть разрешена без  проведения работ по компенсационному озеленению в случаях: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проведении рубок ухода, санитарных рубок и реконструкции зелёных насаждений;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вырубке деревьев и кустарников в случае ликвидации аварийных и чрезвычайных ситуаций;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вырубке деревьев и кустарников, нарушающих световой режим в жилых и общественных зданиях (растущих на расстоянии менее 5 метров от ствола растения до стены здания), если имеется заключение Роспотребнадзора;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вырубке сухостойных деревьев и кустарников;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строительстве или ремонте объектов муниципальных учреждений здравоохранения, образования, культуры, спорта и инженерной инфраструктуры      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4.6. При посадке деревьев и кустарников должны выдерживаться расстояния от зданий, сооружений, а также объектов инженерного обустройства, установленные СНиП 2.07.01-89 (таблица 1).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</w:t>
      </w:r>
    </w:p>
    <w:p w:rsidR="00412CA1" w:rsidRDefault="00412CA1" w:rsidP="00412CA1">
      <w:pPr>
        <w:pStyle w:val="HTML2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Расстояния от зданий, сооружений, а также объектов инженерного</w:t>
      </w:r>
    </w:p>
    <w:p w:rsidR="00412CA1" w:rsidRDefault="00412CA1" w:rsidP="00412CA1">
      <w:pPr>
        <w:pStyle w:val="HTML2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благоустройства до деревьев и кустарников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45"/>
        <w:gridCol w:w="1845"/>
        <w:gridCol w:w="1710"/>
      </w:tblGrid>
      <w:tr w:rsidR="00412CA1" w:rsidTr="00412CA1">
        <w:trPr>
          <w:tblCellSpacing w:w="0" w:type="dxa"/>
        </w:trPr>
        <w:tc>
          <w:tcPr>
            <w:tcW w:w="3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Здание, сооружение, объект</w:t>
            </w:r>
          </w:p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инженерного благоустройства</w:t>
            </w:r>
          </w:p>
        </w:tc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Расстояния в метрах, от здания, сооружения, объекта до оси</w:t>
            </w:r>
          </w:p>
        </w:tc>
      </w:tr>
      <w:tr w:rsidR="00412CA1" w:rsidTr="00412C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2CA1" w:rsidRDefault="00412CA1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ствола дерева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кустарника</w:t>
            </w:r>
          </w:p>
        </w:tc>
      </w:tr>
      <w:tr w:rsidR="00412CA1" w:rsidTr="00412CA1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Наружная стена здания и сооружения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412CA1" w:rsidTr="00412CA1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 тротуара и садовой дорожки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412CA1" w:rsidTr="00412CA1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 проезжей части улиц, кромка</w:t>
            </w:r>
          </w:p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укрепленной полосы обочины дороги</w:t>
            </w:r>
          </w:p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или бровка канавы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12CA1" w:rsidTr="00412CA1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Мачта и опора осветительной сети,</w:t>
            </w:r>
          </w:p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мостовая опора и эстакада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2CA1" w:rsidTr="00412CA1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Подошва откоса, террасы и др.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412CA1" w:rsidTr="00412CA1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Подошва или внутренняя грань</w:t>
            </w:r>
          </w:p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подпорной стенки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12CA1" w:rsidTr="00412CA1">
        <w:trPr>
          <w:tblCellSpacing w:w="0" w:type="dxa"/>
        </w:trPr>
        <w:tc>
          <w:tcPr>
            <w:tcW w:w="72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Подземные сети:</w:t>
            </w:r>
          </w:p>
        </w:tc>
      </w:tr>
      <w:tr w:rsidR="00412CA1" w:rsidTr="00412CA1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газопровод, канализация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2CA1" w:rsidTr="00412CA1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сеть (стенка канала, тоннеля</w:t>
            </w:r>
          </w:p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 оболочка при бесканальной прокладке)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12CA1" w:rsidTr="00412CA1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водопровод, дренаж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2CA1" w:rsidTr="00412CA1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силовой кабель и кабель связи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CA1" w:rsidRDefault="00412C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</w:tbl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4.7. Расстояния от воздушных линий электропередач до деревьев следует принимать согласно правилам устройства электроустановок.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4.8. Контроль за выполнением компенсационного озеленения осуществляется уполномоченными сотрудниками администрации Большезмеинского сельсовета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Несанкционированная рубка или уничтожение зеленых насаждений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5.1. Несанкционированной рубкой или уничтожением зеленых насаждений признается: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уничтожение или повреждение деревьев и кустарников в результате поджога или небрежного обращения с огнем;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окольцовка ствола или подсечка;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повреждение деревьев и кустарников сточными водами, химическими веществами, отходами и тому подобное;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самовольная вырубка сухостойных деревьев;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прочие повреждения растущих деревьев и кустарников.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Вырубка деревьев и кустарников, находящихся в государственном лесном фонде осуществляется в соответствии с разрешениями, выдаваемыми специально уполномоченными государственными органами.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Охрана зеленых насаждений  при осуществлении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градостроительной деятельности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6.1. Осуществление градостроительной деятельности в Большезмеинского сельсовета ведется с соблюдением требований по защите зеленых насаждений.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6.2.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6.3. При организации строительства на иных участках земли, занятых зелеными насаждениями, предпроектная документация должна содержать оценку зеленых насаждений, подлежащих вырубке. Возмещение вреда в этих случаях осуществляется посредством компенсационного озеленения.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7. Охрана зеленых насаждений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7.1. Лица, совершившие не согласованные в установленном порядке действия и нанесшие ущерб зеленым насаждениям на территории Большезмеинского сельсовета, подлежат привлечению к административной или уголовной ответственности в соответствии с действующим законодательством.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2CA1" w:rsidRDefault="00412CA1" w:rsidP="00412C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12CA1" w:rsidRDefault="00BB6700" w:rsidP="00412CA1"/>
    <w:sectPr w:rsidR="00BB6700" w:rsidRPr="00412CA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17704</TotalTime>
  <Pages>5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636</cp:revision>
  <cp:lastPrinted>2019-03-04T06:14:00Z</cp:lastPrinted>
  <dcterms:created xsi:type="dcterms:W3CDTF">2019-02-20T10:58:00Z</dcterms:created>
  <dcterms:modified xsi:type="dcterms:W3CDTF">2025-04-18T12:30:00Z</dcterms:modified>
</cp:coreProperties>
</file>