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8C" w:rsidRPr="00512CB9" w:rsidRDefault="00A83F8C" w:rsidP="00A83F8C">
      <w:pPr>
        <w:pStyle w:val="af"/>
        <w:rPr>
          <w:b/>
          <w:sz w:val="24"/>
          <w:szCs w:val="24"/>
        </w:rPr>
      </w:pPr>
    </w:p>
    <w:p w:rsidR="0013437C" w:rsidRPr="00512CB9" w:rsidRDefault="0013437C" w:rsidP="00AE4780">
      <w:pPr>
        <w:tabs>
          <w:tab w:val="left" w:pos="4035"/>
        </w:tabs>
        <w:rPr>
          <w:sz w:val="24"/>
          <w:szCs w:val="24"/>
        </w:rPr>
      </w:pPr>
    </w:p>
    <w:p w:rsidR="0013437C" w:rsidRPr="00512CB9" w:rsidRDefault="007378C8" w:rsidP="0013437C">
      <w:pPr>
        <w:jc w:val="center"/>
      </w:pPr>
      <w:r w:rsidRPr="00512CB9">
        <w:rPr>
          <w:b/>
          <w:noProof/>
        </w:rPr>
        <w:drawing>
          <wp:inline distT="0" distB="0" distL="0" distR="0">
            <wp:extent cx="1351915" cy="12801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7C" w:rsidRPr="00512CB9" w:rsidRDefault="0013437C" w:rsidP="0013437C">
      <w:pPr>
        <w:jc w:val="center"/>
        <w:rPr>
          <w:b/>
          <w:sz w:val="48"/>
          <w:szCs w:val="48"/>
        </w:rPr>
      </w:pPr>
      <w:r w:rsidRPr="00512CB9">
        <w:rPr>
          <w:b/>
          <w:sz w:val="48"/>
          <w:szCs w:val="48"/>
        </w:rPr>
        <w:t>АДМИНИСТРАЦИЯ</w:t>
      </w:r>
    </w:p>
    <w:p w:rsidR="0013437C" w:rsidRPr="00512CB9" w:rsidRDefault="00512CB9" w:rsidP="001343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БОЛЬШЕЗМЕИНСКОГО</w:t>
      </w:r>
      <w:r w:rsidR="0013437C" w:rsidRPr="00512CB9">
        <w:rPr>
          <w:b/>
          <w:sz w:val="48"/>
          <w:szCs w:val="48"/>
        </w:rPr>
        <w:t xml:space="preserve"> СЕЛЬСОВЕТА</w:t>
      </w:r>
    </w:p>
    <w:p w:rsidR="0013437C" w:rsidRPr="00512CB9" w:rsidRDefault="0013437C" w:rsidP="0013437C">
      <w:pPr>
        <w:jc w:val="center"/>
        <w:rPr>
          <w:b/>
          <w:sz w:val="40"/>
          <w:szCs w:val="40"/>
        </w:rPr>
      </w:pPr>
      <w:r w:rsidRPr="00512CB9">
        <w:rPr>
          <w:b/>
          <w:sz w:val="40"/>
          <w:szCs w:val="40"/>
        </w:rPr>
        <w:t>ЩИГРОВСКОГО РАЙОНА КУРСКОЙ ОБЛАСТИ</w:t>
      </w:r>
    </w:p>
    <w:p w:rsidR="0013437C" w:rsidRPr="00512CB9" w:rsidRDefault="0013437C" w:rsidP="0013437C">
      <w:pPr>
        <w:jc w:val="center"/>
      </w:pPr>
    </w:p>
    <w:p w:rsidR="0013437C" w:rsidRPr="00512CB9" w:rsidRDefault="0013437C" w:rsidP="0013437C">
      <w:pPr>
        <w:jc w:val="center"/>
        <w:rPr>
          <w:b/>
          <w:sz w:val="44"/>
          <w:szCs w:val="44"/>
        </w:rPr>
      </w:pPr>
      <w:r w:rsidRPr="00512CB9">
        <w:rPr>
          <w:b/>
          <w:sz w:val="44"/>
          <w:szCs w:val="44"/>
        </w:rPr>
        <w:t>П О С Т А Н О В Л Е Н И Е</w:t>
      </w:r>
    </w:p>
    <w:p w:rsidR="0013437C" w:rsidRPr="00512CB9" w:rsidRDefault="0013437C" w:rsidP="00AE4780">
      <w:pPr>
        <w:tabs>
          <w:tab w:val="left" w:pos="4035"/>
        </w:tabs>
        <w:rPr>
          <w:sz w:val="24"/>
          <w:szCs w:val="24"/>
        </w:rPr>
      </w:pPr>
    </w:p>
    <w:p w:rsidR="00AE4780" w:rsidRPr="00512CB9" w:rsidRDefault="00356C43" w:rsidP="00AE4780">
      <w:pPr>
        <w:tabs>
          <w:tab w:val="left" w:pos="4035"/>
        </w:tabs>
        <w:rPr>
          <w:sz w:val="24"/>
          <w:szCs w:val="24"/>
        </w:rPr>
      </w:pPr>
      <w:r w:rsidRPr="00512CB9">
        <w:rPr>
          <w:sz w:val="24"/>
          <w:szCs w:val="24"/>
        </w:rPr>
        <w:t xml:space="preserve">                  </w:t>
      </w:r>
      <w:r w:rsidR="00146130">
        <w:rPr>
          <w:sz w:val="24"/>
          <w:szCs w:val="24"/>
        </w:rPr>
        <w:t>от</w:t>
      </w:r>
      <w:r w:rsidRPr="00512CB9">
        <w:rPr>
          <w:sz w:val="24"/>
          <w:szCs w:val="24"/>
        </w:rPr>
        <w:t xml:space="preserve"> </w:t>
      </w:r>
      <w:r w:rsidR="0013437C" w:rsidRPr="00512CB9">
        <w:rPr>
          <w:sz w:val="24"/>
          <w:szCs w:val="24"/>
        </w:rPr>
        <w:t xml:space="preserve"> </w:t>
      </w:r>
      <w:r w:rsidR="00A83F8C" w:rsidRPr="00512CB9">
        <w:rPr>
          <w:sz w:val="24"/>
          <w:szCs w:val="24"/>
        </w:rPr>
        <w:t>«</w:t>
      </w:r>
      <w:r w:rsidR="00146130">
        <w:rPr>
          <w:sz w:val="24"/>
          <w:szCs w:val="24"/>
        </w:rPr>
        <w:t>25</w:t>
      </w:r>
      <w:r w:rsidR="00A83F8C" w:rsidRPr="00512CB9">
        <w:rPr>
          <w:sz w:val="24"/>
          <w:szCs w:val="24"/>
        </w:rPr>
        <w:t>»</w:t>
      </w:r>
      <w:r w:rsidR="00146130">
        <w:rPr>
          <w:sz w:val="24"/>
          <w:szCs w:val="24"/>
        </w:rPr>
        <w:t xml:space="preserve"> января</w:t>
      </w:r>
      <w:r w:rsidR="0013437C" w:rsidRPr="00512CB9">
        <w:rPr>
          <w:sz w:val="24"/>
          <w:szCs w:val="24"/>
        </w:rPr>
        <w:t xml:space="preserve"> 20</w:t>
      </w:r>
      <w:r w:rsidRPr="00512CB9">
        <w:rPr>
          <w:sz w:val="24"/>
          <w:szCs w:val="24"/>
        </w:rPr>
        <w:t xml:space="preserve">23 г.                                     </w:t>
      </w:r>
      <w:r w:rsidR="00A83F8C" w:rsidRPr="00512CB9">
        <w:rPr>
          <w:sz w:val="24"/>
          <w:szCs w:val="24"/>
        </w:rPr>
        <w:t xml:space="preserve">№ </w:t>
      </w:r>
      <w:r w:rsidR="00862EA4">
        <w:rPr>
          <w:sz w:val="24"/>
          <w:szCs w:val="24"/>
        </w:rPr>
        <w:t>8</w:t>
      </w:r>
    </w:p>
    <w:p w:rsidR="00F63BFE" w:rsidRPr="00512CB9" w:rsidRDefault="00F63BFE" w:rsidP="00F63BFE">
      <w:pPr>
        <w:ind w:right="140"/>
        <w:jc w:val="center"/>
        <w:rPr>
          <w:sz w:val="28"/>
          <w:szCs w:val="28"/>
        </w:rPr>
      </w:pPr>
    </w:p>
    <w:p w:rsidR="00F63BFE" w:rsidRPr="00512CB9" w:rsidRDefault="00F63BFE" w:rsidP="00F63BFE">
      <w:pPr>
        <w:ind w:right="140"/>
        <w:jc w:val="center"/>
        <w:rPr>
          <w:b/>
          <w:sz w:val="24"/>
          <w:szCs w:val="24"/>
        </w:rPr>
      </w:pPr>
      <w:r w:rsidRPr="00512CB9">
        <w:rPr>
          <w:b/>
          <w:sz w:val="24"/>
          <w:szCs w:val="24"/>
        </w:rPr>
        <w:t>«О порядке исчисления, размерах, сроках и (или) об условиях уплаты платежей, являющихся источниками неналоговых доходов бюджета муниципального образования «</w:t>
      </w:r>
      <w:r w:rsidR="00512CB9">
        <w:rPr>
          <w:b/>
          <w:sz w:val="24"/>
          <w:szCs w:val="24"/>
        </w:rPr>
        <w:t>Большезмеинский</w:t>
      </w:r>
      <w:r w:rsidRPr="00512CB9">
        <w:rPr>
          <w:b/>
          <w:sz w:val="24"/>
          <w:szCs w:val="24"/>
        </w:rPr>
        <w:t xml:space="preserve"> </w:t>
      </w:r>
      <w:r w:rsidR="00D83EF5" w:rsidRPr="00512CB9">
        <w:rPr>
          <w:b/>
          <w:sz w:val="24"/>
          <w:szCs w:val="24"/>
        </w:rPr>
        <w:t>сельсовет</w:t>
      </w:r>
      <w:r w:rsidRPr="00512CB9">
        <w:rPr>
          <w:b/>
          <w:sz w:val="24"/>
          <w:szCs w:val="24"/>
        </w:rPr>
        <w:t>»</w:t>
      </w:r>
    </w:p>
    <w:p w:rsidR="00F63BFE" w:rsidRPr="00512CB9" w:rsidRDefault="00F63BFE" w:rsidP="00F63BFE">
      <w:pPr>
        <w:ind w:right="140"/>
        <w:jc w:val="center"/>
        <w:rPr>
          <w:sz w:val="24"/>
          <w:szCs w:val="24"/>
        </w:rPr>
      </w:pPr>
    </w:p>
    <w:p w:rsidR="00F63BFE" w:rsidRPr="00512CB9" w:rsidRDefault="00F63BFE" w:rsidP="00F63BFE">
      <w:pPr>
        <w:keepNext/>
        <w:ind w:firstLine="709"/>
        <w:jc w:val="both"/>
        <w:outlineLvl w:val="0"/>
        <w:rPr>
          <w:sz w:val="24"/>
          <w:szCs w:val="24"/>
        </w:rPr>
      </w:pPr>
      <w:r w:rsidRPr="00512CB9">
        <w:rPr>
          <w:sz w:val="24"/>
          <w:szCs w:val="24"/>
        </w:rPr>
        <w:t>В соответствии с частью 6 статьи 41 Бюджетного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512CB9">
        <w:rPr>
          <w:sz w:val="24"/>
          <w:szCs w:val="24"/>
        </w:rPr>
        <w:t>Большезмеинский</w:t>
      </w:r>
      <w:r w:rsidR="00D83EF5" w:rsidRPr="00512CB9">
        <w:rPr>
          <w:sz w:val="24"/>
          <w:szCs w:val="24"/>
        </w:rPr>
        <w:t xml:space="preserve"> сельсовет</w:t>
      </w:r>
      <w:r w:rsidRPr="00512CB9">
        <w:rPr>
          <w:sz w:val="24"/>
          <w:szCs w:val="24"/>
        </w:rPr>
        <w:t xml:space="preserve">», Администрация </w:t>
      </w:r>
      <w:r w:rsidR="00512CB9">
        <w:rPr>
          <w:sz w:val="24"/>
          <w:szCs w:val="24"/>
        </w:rPr>
        <w:t>Большезмеинского</w:t>
      </w:r>
      <w:r w:rsidR="00006362" w:rsidRPr="00512CB9">
        <w:rPr>
          <w:sz w:val="24"/>
          <w:szCs w:val="24"/>
        </w:rPr>
        <w:t xml:space="preserve"> сельсовета</w:t>
      </w:r>
    </w:p>
    <w:p w:rsidR="00F63BFE" w:rsidRPr="00512CB9" w:rsidRDefault="00F63BFE" w:rsidP="00F63BFE">
      <w:pPr>
        <w:keepNext/>
        <w:ind w:firstLine="709"/>
        <w:jc w:val="both"/>
        <w:outlineLvl w:val="0"/>
        <w:rPr>
          <w:sz w:val="24"/>
          <w:szCs w:val="24"/>
        </w:rPr>
      </w:pPr>
    </w:p>
    <w:p w:rsidR="00F63BFE" w:rsidRPr="00512CB9" w:rsidRDefault="00F63BFE" w:rsidP="00F63BFE">
      <w:pPr>
        <w:keepNext/>
        <w:ind w:firstLine="709"/>
        <w:jc w:val="center"/>
        <w:outlineLvl w:val="0"/>
        <w:rPr>
          <w:sz w:val="24"/>
          <w:szCs w:val="24"/>
        </w:rPr>
      </w:pPr>
      <w:r w:rsidRPr="00512CB9">
        <w:rPr>
          <w:sz w:val="24"/>
          <w:szCs w:val="24"/>
        </w:rPr>
        <w:t>ПОСТАНОВЛЯЕТ:</w:t>
      </w:r>
    </w:p>
    <w:p w:rsidR="00F63BFE" w:rsidRPr="00512CB9" w:rsidRDefault="00F63BFE" w:rsidP="00F63BFE">
      <w:pPr>
        <w:ind w:firstLine="709"/>
        <w:jc w:val="both"/>
        <w:rPr>
          <w:sz w:val="24"/>
          <w:szCs w:val="24"/>
        </w:rPr>
      </w:pPr>
    </w:p>
    <w:p w:rsidR="00006362" w:rsidRPr="00512CB9" w:rsidRDefault="00F63BFE" w:rsidP="00F63BFE">
      <w:pPr>
        <w:pStyle w:val="af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CB9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="00006362" w:rsidRPr="00512CB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прилагаемое </w:t>
      </w:r>
      <w:r w:rsidRPr="00512CB9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 исчисления, размерах, сроках и (или) об условиях уплаты платежей, являющихся источниками неналоговых доходов бюджета муниципального образования «</w:t>
      </w:r>
      <w:r w:rsidR="00512CB9">
        <w:rPr>
          <w:rFonts w:ascii="Times New Roman" w:eastAsia="Times New Roman" w:hAnsi="Times New Roman"/>
          <w:sz w:val="24"/>
          <w:szCs w:val="24"/>
          <w:lang w:eastAsia="ru-RU"/>
        </w:rPr>
        <w:t>Большезмеинский</w:t>
      </w:r>
      <w:r w:rsidR="00006362" w:rsidRPr="00512CB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  <w:r w:rsidRPr="00512CB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06362" w:rsidRPr="00512C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3BFE" w:rsidRPr="00512CB9" w:rsidRDefault="00F63BFE" w:rsidP="00F63BFE">
      <w:pPr>
        <w:pStyle w:val="af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CB9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FE6277" w:rsidRPr="00512CB9" w:rsidRDefault="00FE6277" w:rsidP="00FE6277">
      <w:pPr>
        <w:pStyle w:val="af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CB9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F63BFE" w:rsidRPr="00512CB9" w:rsidRDefault="00F63BFE" w:rsidP="00F63BFE">
      <w:pPr>
        <w:ind w:firstLine="851"/>
        <w:jc w:val="both"/>
        <w:rPr>
          <w:sz w:val="24"/>
          <w:szCs w:val="24"/>
        </w:rPr>
      </w:pPr>
    </w:p>
    <w:p w:rsidR="00F63BFE" w:rsidRPr="00512CB9" w:rsidRDefault="00F63BFE" w:rsidP="00F63BFE">
      <w:pPr>
        <w:ind w:firstLine="851"/>
        <w:jc w:val="both"/>
        <w:rPr>
          <w:sz w:val="24"/>
          <w:szCs w:val="24"/>
        </w:rPr>
      </w:pPr>
    </w:p>
    <w:p w:rsidR="00F63BFE" w:rsidRPr="00512CB9" w:rsidRDefault="00F63BFE" w:rsidP="00F63BFE">
      <w:pPr>
        <w:rPr>
          <w:sz w:val="24"/>
          <w:szCs w:val="24"/>
        </w:rPr>
      </w:pPr>
      <w:r w:rsidRPr="00512CB9">
        <w:rPr>
          <w:sz w:val="24"/>
          <w:szCs w:val="24"/>
        </w:rPr>
        <w:t xml:space="preserve">Глава </w:t>
      </w:r>
    </w:p>
    <w:p w:rsidR="00F63BFE" w:rsidRPr="00512CB9" w:rsidRDefault="00512CB9" w:rsidP="00F63BFE">
      <w:pPr>
        <w:tabs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>Большезмеинского</w:t>
      </w:r>
      <w:r w:rsidR="00F63BFE" w:rsidRPr="00512CB9">
        <w:rPr>
          <w:sz w:val="24"/>
          <w:szCs w:val="24"/>
        </w:rPr>
        <w:t xml:space="preserve"> </w:t>
      </w:r>
      <w:r w:rsidR="00FE6277" w:rsidRPr="00512CB9">
        <w:rPr>
          <w:sz w:val="24"/>
          <w:szCs w:val="24"/>
        </w:rPr>
        <w:t xml:space="preserve">сельсовета                                  </w:t>
      </w:r>
      <w:r>
        <w:rPr>
          <w:sz w:val="24"/>
          <w:szCs w:val="24"/>
        </w:rPr>
        <w:t xml:space="preserve">                                       А.В. Костин</w:t>
      </w:r>
    </w:p>
    <w:p w:rsidR="00F63BFE" w:rsidRPr="00512CB9" w:rsidRDefault="00F63BFE" w:rsidP="00F63BFE">
      <w:pPr>
        <w:ind w:firstLine="709"/>
        <w:jc w:val="both"/>
        <w:rPr>
          <w:sz w:val="24"/>
          <w:szCs w:val="24"/>
        </w:rPr>
      </w:pPr>
    </w:p>
    <w:p w:rsidR="00F63BFE" w:rsidRPr="00512CB9" w:rsidRDefault="00F63BFE" w:rsidP="00E048B9">
      <w:pPr>
        <w:pageBreakBefore/>
        <w:ind w:left="5670"/>
        <w:jc w:val="right"/>
        <w:rPr>
          <w:sz w:val="24"/>
          <w:szCs w:val="24"/>
        </w:rPr>
      </w:pPr>
      <w:r w:rsidRPr="00512CB9">
        <w:rPr>
          <w:sz w:val="24"/>
          <w:szCs w:val="24"/>
        </w:rPr>
        <w:lastRenderedPageBreak/>
        <w:t>Приложение</w:t>
      </w:r>
    </w:p>
    <w:p w:rsidR="00E048B9" w:rsidRPr="00512CB9" w:rsidRDefault="00F63BFE" w:rsidP="00E048B9">
      <w:pPr>
        <w:jc w:val="right"/>
        <w:rPr>
          <w:sz w:val="24"/>
          <w:szCs w:val="24"/>
        </w:rPr>
      </w:pPr>
      <w:r w:rsidRPr="00512CB9">
        <w:rPr>
          <w:sz w:val="24"/>
          <w:szCs w:val="24"/>
        </w:rPr>
        <w:t xml:space="preserve">к </w:t>
      </w:r>
      <w:r w:rsidR="00E048B9" w:rsidRPr="00512CB9">
        <w:rPr>
          <w:sz w:val="24"/>
          <w:szCs w:val="24"/>
        </w:rPr>
        <w:t>п</w:t>
      </w:r>
      <w:r w:rsidRPr="00512CB9">
        <w:rPr>
          <w:sz w:val="24"/>
          <w:szCs w:val="24"/>
        </w:rPr>
        <w:t>остановлению</w:t>
      </w:r>
      <w:r w:rsidR="00E048B9" w:rsidRPr="00512CB9">
        <w:rPr>
          <w:sz w:val="24"/>
          <w:szCs w:val="24"/>
        </w:rPr>
        <w:t xml:space="preserve"> </w:t>
      </w:r>
      <w:r w:rsidRPr="00512CB9">
        <w:rPr>
          <w:sz w:val="24"/>
          <w:szCs w:val="24"/>
        </w:rPr>
        <w:t xml:space="preserve">Администрации </w:t>
      </w:r>
    </w:p>
    <w:p w:rsidR="00356C43" w:rsidRPr="00512CB9" w:rsidRDefault="00512CB9" w:rsidP="00E048B9">
      <w:pPr>
        <w:jc w:val="right"/>
        <w:rPr>
          <w:sz w:val="24"/>
          <w:szCs w:val="24"/>
        </w:rPr>
      </w:pPr>
      <w:r>
        <w:rPr>
          <w:sz w:val="24"/>
          <w:szCs w:val="24"/>
        </w:rPr>
        <w:t>Большезмеинского</w:t>
      </w:r>
      <w:r w:rsidR="00356C43" w:rsidRPr="00512CB9">
        <w:rPr>
          <w:sz w:val="24"/>
          <w:szCs w:val="24"/>
        </w:rPr>
        <w:t xml:space="preserve"> сельсовета</w:t>
      </w:r>
    </w:p>
    <w:p w:rsidR="00F63BFE" w:rsidRPr="00512CB9" w:rsidRDefault="00F63BFE" w:rsidP="00E048B9">
      <w:pPr>
        <w:ind w:left="5670"/>
        <w:jc w:val="right"/>
        <w:rPr>
          <w:sz w:val="24"/>
          <w:szCs w:val="24"/>
        </w:rPr>
      </w:pPr>
      <w:r w:rsidRPr="00512CB9">
        <w:rPr>
          <w:sz w:val="24"/>
          <w:szCs w:val="24"/>
        </w:rPr>
        <w:t xml:space="preserve"> от </w:t>
      </w:r>
      <w:r w:rsidR="001A0780" w:rsidRPr="00512CB9">
        <w:rPr>
          <w:sz w:val="24"/>
          <w:szCs w:val="24"/>
        </w:rPr>
        <w:t>________2023 г.</w:t>
      </w:r>
      <w:r w:rsidRPr="00512CB9">
        <w:rPr>
          <w:sz w:val="24"/>
          <w:szCs w:val="24"/>
        </w:rPr>
        <w:t xml:space="preserve"> №</w:t>
      </w:r>
      <w:r w:rsidR="001A0780" w:rsidRPr="00512CB9">
        <w:rPr>
          <w:sz w:val="24"/>
          <w:szCs w:val="24"/>
        </w:rPr>
        <w:t xml:space="preserve"> ___</w:t>
      </w:r>
      <w:r w:rsidRPr="00512CB9">
        <w:rPr>
          <w:sz w:val="24"/>
          <w:szCs w:val="24"/>
        </w:rPr>
        <w:t xml:space="preserve"> </w:t>
      </w:r>
    </w:p>
    <w:p w:rsidR="00F63BFE" w:rsidRPr="00512CB9" w:rsidRDefault="00F63BFE" w:rsidP="00F63BFE">
      <w:pPr>
        <w:ind w:firstLine="709"/>
        <w:jc w:val="both"/>
        <w:rPr>
          <w:sz w:val="24"/>
          <w:szCs w:val="24"/>
        </w:rPr>
      </w:pPr>
    </w:p>
    <w:p w:rsidR="00F63BFE" w:rsidRPr="00512CB9" w:rsidRDefault="00F63BFE" w:rsidP="00F63BFE">
      <w:pPr>
        <w:ind w:firstLine="709"/>
        <w:jc w:val="center"/>
        <w:rPr>
          <w:b/>
          <w:sz w:val="24"/>
          <w:szCs w:val="24"/>
        </w:rPr>
      </w:pPr>
      <w:r w:rsidRPr="00512CB9">
        <w:rPr>
          <w:b/>
          <w:sz w:val="24"/>
          <w:szCs w:val="24"/>
        </w:rPr>
        <w:t>ПОЛОЖЕНИЕ</w:t>
      </w:r>
    </w:p>
    <w:p w:rsidR="00F63BFE" w:rsidRPr="00512CB9" w:rsidRDefault="00F63BFE" w:rsidP="00F63BFE">
      <w:pPr>
        <w:ind w:firstLine="709"/>
        <w:jc w:val="center"/>
        <w:rPr>
          <w:b/>
          <w:sz w:val="24"/>
          <w:szCs w:val="24"/>
        </w:rPr>
      </w:pPr>
      <w:r w:rsidRPr="00512CB9">
        <w:rPr>
          <w:b/>
          <w:sz w:val="24"/>
          <w:szCs w:val="24"/>
        </w:rPr>
        <w:t>о порядке исчисления, размерах, сроках и (или) об условиях уплаты платежей, являющихся источниками неналоговых доходов бюджета муниципального образования «</w:t>
      </w:r>
      <w:r w:rsidR="00512CB9">
        <w:rPr>
          <w:b/>
          <w:sz w:val="24"/>
          <w:szCs w:val="24"/>
        </w:rPr>
        <w:t>Большезмеинский</w:t>
      </w:r>
      <w:r w:rsidRPr="00512CB9">
        <w:rPr>
          <w:b/>
          <w:sz w:val="24"/>
          <w:szCs w:val="24"/>
        </w:rPr>
        <w:t xml:space="preserve"> </w:t>
      </w:r>
      <w:r w:rsidR="00E03A99" w:rsidRPr="00512CB9">
        <w:rPr>
          <w:b/>
          <w:sz w:val="24"/>
          <w:szCs w:val="24"/>
        </w:rPr>
        <w:t>сельсовет</w:t>
      </w:r>
      <w:r w:rsidRPr="00512CB9">
        <w:rPr>
          <w:b/>
          <w:sz w:val="24"/>
          <w:szCs w:val="24"/>
        </w:rPr>
        <w:t>»</w:t>
      </w:r>
    </w:p>
    <w:p w:rsidR="00F63BFE" w:rsidRPr="00512CB9" w:rsidRDefault="00F63BFE" w:rsidP="00F63BFE">
      <w:pPr>
        <w:ind w:firstLine="709"/>
        <w:jc w:val="both"/>
        <w:rPr>
          <w:sz w:val="24"/>
          <w:szCs w:val="24"/>
        </w:rPr>
      </w:pPr>
    </w:p>
    <w:p w:rsidR="00F63BFE" w:rsidRPr="00512CB9" w:rsidRDefault="00F63BFE" w:rsidP="00F63BFE">
      <w:pPr>
        <w:widowControl w:val="0"/>
        <w:ind w:firstLine="709"/>
        <w:jc w:val="center"/>
        <w:rPr>
          <w:sz w:val="24"/>
          <w:szCs w:val="24"/>
        </w:rPr>
      </w:pPr>
      <w:r w:rsidRPr="00512CB9">
        <w:rPr>
          <w:sz w:val="24"/>
          <w:szCs w:val="24"/>
        </w:rPr>
        <w:t xml:space="preserve">Раздел 1. </w:t>
      </w:r>
      <w:r w:rsidRPr="00512CB9">
        <w:rPr>
          <w:b/>
          <w:sz w:val="24"/>
          <w:szCs w:val="24"/>
        </w:rPr>
        <w:t>Общие положения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1.1. Настоящее Положение определяет единый порядок начисления, а также установления размеров, сроков и (или) условий уплаты платежей, являющихся источниками неналоговых доходов бюджета муниципального образования «</w:t>
      </w:r>
      <w:r w:rsidR="00512CB9">
        <w:rPr>
          <w:sz w:val="24"/>
          <w:szCs w:val="24"/>
        </w:rPr>
        <w:t>Большезмеинский</w:t>
      </w:r>
      <w:r w:rsidR="00E03A99" w:rsidRPr="00512CB9">
        <w:rPr>
          <w:sz w:val="24"/>
          <w:szCs w:val="24"/>
        </w:rPr>
        <w:t xml:space="preserve"> сельсовет</w:t>
      </w:r>
      <w:r w:rsidRPr="00512CB9">
        <w:rPr>
          <w:sz w:val="24"/>
          <w:szCs w:val="24"/>
        </w:rPr>
        <w:t>» (далее – местный бюджет).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1.2. Администрация </w:t>
      </w:r>
      <w:r w:rsidR="00512CB9">
        <w:rPr>
          <w:sz w:val="24"/>
          <w:szCs w:val="24"/>
        </w:rPr>
        <w:t>Большезмеинского</w:t>
      </w:r>
      <w:r w:rsidRPr="00512CB9">
        <w:rPr>
          <w:sz w:val="24"/>
          <w:szCs w:val="24"/>
        </w:rPr>
        <w:t xml:space="preserve"> </w:t>
      </w:r>
      <w:r w:rsidR="0048348F" w:rsidRPr="00512CB9">
        <w:rPr>
          <w:sz w:val="24"/>
          <w:szCs w:val="24"/>
        </w:rPr>
        <w:t xml:space="preserve">сельсовета </w:t>
      </w:r>
      <w:r w:rsidRPr="00512CB9">
        <w:rPr>
          <w:sz w:val="24"/>
          <w:szCs w:val="24"/>
        </w:rPr>
        <w:t>(далее – Администрация) является администратором и главным администратором неналоговых доходов местного бюджета.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1.3. Плательщиками платежей, являющихся источниками неналоговых доходов местного бюджета, являются физические и юридические лица.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1.4. Перечень неналоговых доходов, которые могут поступать в местный бюджет, определен частью 3 статьи 41 Бюджетного кодекса Российской Федерации.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1.5. Неналоговые доходы при составлении, утверждении, исполнении местного бюджета и составлении отчетности о его исполнении включаются в состав доходов местного бюджета.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1.6. 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местного бюджета, должны предусматривать положения о порядке их исчисления, размерах, сроках и (или) об условиях их уплаты в соответствии с требованиями действующего федерального законодательства и муниципальных правовых актов </w:t>
      </w:r>
      <w:r w:rsidR="00512CB9">
        <w:rPr>
          <w:sz w:val="24"/>
          <w:szCs w:val="24"/>
        </w:rPr>
        <w:t>Большезмеинского</w:t>
      </w:r>
      <w:r w:rsidRPr="00512CB9">
        <w:rPr>
          <w:sz w:val="24"/>
          <w:szCs w:val="24"/>
        </w:rPr>
        <w:t xml:space="preserve"> </w:t>
      </w:r>
      <w:r w:rsidR="008F14A8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>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</w:p>
    <w:p w:rsidR="00F63BFE" w:rsidRPr="00512CB9" w:rsidRDefault="00F63BFE" w:rsidP="00F63BFE">
      <w:pPr>
        <w:widowControl w:val="0"/>
        <w:ind w:firstLine="709"/>
        <w:jc w:val="center"/>
        <w:rPr>
          <w:sz w:val="24"/>
          <w:szCs w:val="24"/>
        </w:rPr>
      </w:pPr>
      <w:r w:rsidRPr="00512CB9">
        <w:rPr>
          <w:sz w:val="24"/>
          <w:szCs w:val="24"/>
        </w:rPr>
        <w:t xml:space="preserve">Раздел 2. </w:t>
      </w:r>
      <w:r w:rsidRPr="00512CB9">
        <w:rPr>
          <w:b/>
          <w:sz w:val="24"/>
          <w:szCs w:val="24"/>
        </w:rPr>
        <w:t>Порядок исчисления и размеры платежей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2.1. Размер подлежащих уплате платежей, являющихся источниками неналоговых доходов местного бюджета от использования и продажи имущества, определяется решениями Администрации или заключенными договорами (соглашениями) на основании нормативных правовых актов, муниципальных правовых актов, регулирующих размер платы за использование и продажу муниципального имущества, и настоящего Положения.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Расчет размера подлежащих уплате платежей, являющихся источниками неналоговых доходов местного бюджета от использования и продажи имущества, находящегося в муниципальной собственности </w:t>
      </w:r>
      <w:r w:rsidR="00512CB9">
        <w:rPr>
          <w:sz w:val="24"/>
          <w:szCs w:val="24"/>
        </w:rPr>
        <w:t>Большезмеинского</w:t>
      </w:r>
      <w:r w:rsidRPr="00512CB9">
        <w:rPr>
          <w:sz w:val="24"/>
          <w:szCs w:val="24"/>
        </w:rPr>
        <w:t xml:space="preserve"> </w:t>
      </w:r>
      <w:r w:rsidR="008F14A8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>, осуществляется Администрацией.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2.2. Размер арендной платы за пользование зданиями, строениями, сооружениями, помещениями, частью помещений, находящихся в собственности муниципального образования «</w:t>
      </w:r>
      <w:r w:rsidR="00512CB9">
        <w:rPr>
          <w:sz w:val="24"/>
          <w:szCs w:val="24"/>
        </w:rPr>
        <w:t>Большезмеинский</w:t>
      </w:r>
      <w:r w:rsidRPr="00512CB9">
        <w:rPr>
          <w:sz w:val="24"/>
          <w:szCs w:val="24"/>
        </w:rPr>
        <w:t xml:space="preserve"> </w:t>
      </w:r>
      <w:r w:rsidR="008F14A8" w:rsidRPr="00512CB9">
        <w:rPr>
          <w:sz w:val="24"/>
          <w:szCs w:val="24"/>
        </w:rPr>
        <w:t>сельсовет</w:t>
      </w:r>
      <w:r w:rsidRPr="00512CB9">
        <w:rPr>
          <w:sz w:val="24"/>
          <w:szCs w:val="24"/>
        </w:rPr>
        <w:t>», определяется арендодателем в твердой денежной сумме периодических платежей (ежемесячных, ежеквартальных, годовых) на основании отчета независимого оценщика в соответствии с законодательством, регулирующим оценочную деятельность в Российской Федерации.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Пересмотр размера арендной платы по заключенным договорам аренды осуществляется ежегодно в случаях, установленных законодательством РФ, в том числе с учетом уровня инфляции, предусмотренного федеральным законом о федеральном </w:t>
      </w:r>
      <w:r w:rsidRPr="00512CB9">
        <w:rPr>
          <w:sz w:val="24"/>
          <w:szCs w:val="24"/>
        </w:rPr>
        <w:lastRenderedPageBreak/>
        <w:t>бюджете на соответствующий финансовый год.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2.3. Плата граждан за пользование (наем) жилыми помещениями муниципального жилищного фонда </w:t>
      </w:r>
      <w:r w:rsidR="00512CB9">
        <w:rPr>
          <w:sz w:val="24"/>
          <w:szCs w:val="24"/>
        </w:rPr>
        <w:t>Большезмеинского</w:t>
      </w:r>
      <w:r w:rsidRPr="00512CB9">
        <w:rPr>
          <w:sz w:val="24"/>
          <w:szCs w:val="24"/>
        </w:rPr>
        <w:t xml:space="preserve"> </w:t>
      </w:r>
      <w:r w:rsidR="009C71BB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>, начисляется гражданам, проживающим в указанных жилых помещениях, на основании договоров социального найма и договоров найма жилого помещения, в том числе договоров найма специализированных жилых помещений и договоров коммерческого найма.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Размер платы за наем жилого помещения определяется исходя из занимаемой общей площади (в отдельных комнатах в общежитиях - исходя из площади этих комнат) жилого помещения, с учетом значений коэффициентов, характеризующих качество, благоустройство и месторасположение жилищного фонда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Размер платы за наем 1 квадратного метра жилого помещения определяется нормативным правовым актом Администрации.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2.4. Размер арендной платы за земельный участок, находящийся в муниципальной собственности </w:t>
      </w:r>
      <w:r w:rsidR="00512CB9">
        <w:rPr>
          <w:sz w:val="24"/>
          <w:szCs w:val="24"/>
        </w:rPr>
        <w:t>Большезмеинского</w:t>
      </w:r>
      <w:r w:rsidRPr="00512CB9">
        <w:rPr>
          <w:sz w:val="24"/>
          <w:szCs w:val="24"/>
        </w:rPr>
        <w:t xml:space="preserve"> </w:t>
      </w:r>
      <w:r w:rsidR="00275812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 xml:space="preserve">, определяется муниципальными правовыми актами </w:t>
      </w:r>
      <w:r w:rsidR="00512CB9">
        <w:rPr>
          <w:sz w:val="24"/>
          <w:szCs w:val="24"/>
        </w:rPr>
        <w:t>Большезмеинского</w:t>
      </w:r>
      <w:r w:rsidRPr="00512CB9">
        <w:rPr>
          <w:sz w:val="24"/>
          <w:szCs w:val="24"/>
        </w:rPr>
        <w:t xml:space="preserve"> </w:t>
      </w:r>
      <w:r w:rsidR="00275812" w:rsidRPr="00512CB9">
        <w:rPr>
          <w:sz w:val="24"/>
          <w:szCs w:val="24"/>
        </w:rPr>
        <w:t xml:space="preserve">сельсовета </w:t>
      </w:r>
      <w:r w:rsidRPr="00512CB9">
        <w:rPr>
          <w:sz w:val="24"/>
          <w:szCs w:val="24"/>
        </w:rPr>
        <w:t>в соответствии с основными принципами определения арендной платы, установленными Правительством Российской Федерации.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В случае заключения договора аренды земельного участка, находящегося в муниципальной собственности </w:t>
      </w:r>
      <w:r w:rsidR="00512CB9">
        <w:rPr>
          <w:sz w:val="24"/>
          <w:szCs w:val="24"/>
        </w:rPr>
        <w:t>Большезмеинского</w:t>
      </w:r>
      <w:r w:rsidRPr="00512CB9">
        <w:rPr>
          <w:sz w:val="24"/>
          <w:szCs w:val="24"/>
        </w:rPr>
        <w:t xml:space="preserve"> </w:t>
      </w:r>
      <w:r w:rsidR="00275812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>,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муниципальной собственности </w:t>
      </w:r>
      <w:r w:rsidR="00512CB9">
        <w:rPr>
          <w:sz w:val="24"/>
          <w:szCs w:val="24"/>
        </w:rPr>
        <w:t>Большезмеинского</w:t>
      </w:r>
      <w:r w:rsidRPr="00512CB9">
        <w:rPr>
          <w:sz w:val="24"/>
          <w:szCs w:val="24"/>
        </w:rPr>
        <w:t xml:space="preserve"> </w:t>
      </w:r>
      <w:r w:rsidR="00275812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>, с заявителем, признанным единственным участником аукциона,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2.5. При заключении договора купли-продажи земельного участка, находящегося в муниципальной собственности </w:t>
      </w:r>
      <w:r w:rsidR="00512CB9">
        <w:rPr>
          <w:sz w:val="24"/>
          <w:szCs w:val="24"/>
        </w:rPr>
        <w:t>Большезмеинского</w:t>
      </w:r>
      <w:r w:rsidRPr="00512CB9">
        <w:rPr>
          <w:sz w:val="24"/>
          <w:szCs w:val="24"/>
        </w:rPr>
        <w:t xml:space="preserve"> </w:t>
      </w:r>
      <w:r w:rsidR="005C4AC7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>,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При заключении договора купли-продажи земельного участка, находящегося в муниципальной собственности </w:t>
      </w:r>
      <w:r w:rsidR="00512CB9">
        <w:rPr>
          <w:sz w:val="24"/>
          <w:szCs w:val="24"/>
        </w:rPr>
        <w:t>Большезмеинского</w:t>
      </w:r>
      <w:r w:rsidRPr="00512CB9">
        <w:rPr>
          <w:sz w:val="24"/>
          <w:szCs w:val="24"/>
        </w:rPr>
        <w:t xml:space="preserve"> </w:t>
      </w:r>
      <w:r w:rsidR="005C4AC7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>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2.6. 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определяется в порядке, установленном муниципальными правовыми актами </w:t>
      </w:r>
      <w:r w:rsidR="00512CB9">
        <w:rPr>
          <w:sz w:val="24"/>
          <w:szCs w:val="24"/>
        </w:rPr>
        <w:t>Большезмеинского</w:t>
      </w:r>
      <w:r w:rsidRPr="00512CB9">
        <w:rPr>
          <w:sz w:val="24"/>
          <w:szCs w:val="24"/>
        </w:rPr>
        <w:t xml:space="preserve"> </w:t>
      </w:r>
      <w:r w:rsidR="005C4AC7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>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2.7. Порядок исчисления и размеры платежей, являющихся источниками неналоговых доходов местного бюджета, в части, не урегулированной настоящим Положением, определяются федеральным, областным законодательством, нормативно-правовыми актами, муниципальными правовыми актами органов местного самоуправления </w:t>
      </w:r>
      <w:r w:rsidR="00512CB9">
        <w:rPr>
          <w:sz w:val="24"/>
          <w:szCs w:val="24"/>
        </w:rPr>
        <w:t>Большезмеинского</w:t>
      </w:r>
      <w:r w:rsidRPr="00512CB9">
        <w:rPr>
          <w:sz w:val="24"/>
          <w:szCs w:val="24"/>
        </w:rPr>
        <w:t xml:space="preserve"> </w:t>
      </w:r>
      <w:r w:rsidR="005C4AC7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 xml:space="preserve">, а также положениями договоров, заключаемых Администрацией с плательщиками неналоговых доходов. 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</w:p>
    <w:p w:rsidR="00F63BFE" w:rsidRPr="00512CB9" w:rsidRDefault="00F63BFE" w:rsidP="00F63BFE">
      <w:pPr>
        <w:widowControl w:val="0"/>
        <w:ind w:firstLine="709"/>
        <w:jc w:val="center"/>
        <w:rPr>
          <w:b/>
          <w:sz w:val="24"/>
          <w:szCs w:val="24"/>
        </w:rPr>
      </w:pPr>
      <w:r w:rsidRPr="00512CB9">
        <w:rPr>
          <w:sz w:val="24"/>
          <w:szCs w:val="24"/>
        </w:rPr>
        <w:lastRenderedPageBreak/>
        <w:t xml:space="preserve">Раздел 3. </w:t>
      </w:r>
      <w:r w:rsidRPr="00512CB9">
        <w:rPr>
          <w:b/>
          <w:sz w:val="24"/>
          <w:szCs w:val="24"/>
        </w:rPr>
        <w:t>Сроки и условия уплаты платежей</w:t>
      </w:r>
    </w:p>
    <w:p w:rsidR="00B87647" w:rsidRPr="00512CB9" w:rsidRDefault="00B87647" w:rsidP="00F63BFE">
      <w:pPr>
        <w:widowControl w:val="0"/>
        <w:ind w:firstLine="709"/>
        <w:jc w:val="center"/>
        <w:rPr>
          <w:sz w:val="24"/>
          <w:szCs w:val="24"/>
        </w:rPr>
      </w:pP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3.1. Плательщик перечисляет неналоговый платеж на лицевой казначейский счет, открытый Администрацией в Управлении Федерального казначейства по </w:t>
      </w:r>
      <w:r w:rsidR="00EC7554" w:rsidRPr="00512CB9">
        <w:rPr>
          <w:sz w:val="24"/>
          <w:szCs w:val="24"/>
        </w:rPr>
        <w:t>Курской</w:t>
      </w:r>
      <w:r w:rsidRPr="00512CB9">
        <w:rPr>
          <w:sz w:val="24"/>
          <w:szCs w:val="24"/>
        </w:rPr>
        <w:t xml:space="preserve"> области, для последующего зачисления в доход местного бюджета.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3.2. При перечислении по безналичному расчету в платежном документе указывается вид платежа, являющегося источником неналогового дохода местного бюджета, сумма платежа.</w:t>
      </w:r>
    </w:p>
    <w:p w:rsidR="00B87647" w:rsidRPr="00512CB9" w:rsidRDefault="001E0D2E" w:rsidP="00B87647">
      <w:pPr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3</w:t>
      </w:r>
      <w:r w:rsidR="00B87647" w:rsidRPr="00512CB9">
        <w:rPr>
          <w:sz w:val="24"/>
          <w:szCs w:val="24"/>
        </w:rPr>
        <w:t xml:space="preserve">.3. Сроком оплаты считается дата списания денежных средств с расчетного счета плательщика и зачисления платежа на счет Управления Федерального казначейства по </w:t>
      </w:r>
      <w:r w:rsidRPr="00512CB9">
        <w:rPr>
          <w:sz w:val="24"/>
          <w:szCs w:val="24"/>
        </w:rPr>
        <w:t>Курской</w:t>
      </w:r>
      <w:r w:rsidR="00B87647" w:rsidRPr="00512CB9">
        <w:rPr>
          <w:sz w:val="24"/>
          <w:szCs w:val="24"/>
        </w:rPr>
        <w:t xml:space="preserve"> области.</w:t>
      </w:r>
    </w:p>
    <w:p w:rsidR="001E0D2E" w:rsidRPr="00512CB9" w:rsidRDefault="001E0D2E" w:rsidP="00B87647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3.4</w:t>
      </w:r>
      <w:r w:rsidR="00B87647" w:rsidRPr="00512CB9">
        <w:rPr>
          <w:sz w:val="24"/>
          <w:szCs w:val="24"/>
        </w:rPr>
        <w:t>. Полнота и своевременность поступления неналоговых доходов контролируется по данным бухгалтерских отчетов и возлагается на Администрацию и финансовый орган Администрации.</w:t>
      </w:r>
    </w:p>
    <w:p w:rsidR="00F63BFE" w:rsidRPr="00512CB9" w:rsidRDefault="00870394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3.5</w:t>
      </w:r>
      <w:r w:rsidR="00F63BFE" w:rsidRPr="00512CB9">
        <w:rPr>
          <w:sz w:val="24"/>
          <w:szCs w:val="24"/>
        </w:rPr>
        <w:t>. За несвоевременное перечисление сумм арендной платы арендатор уплачивает пени в размере одной трехсот шестидесятой ставки рефинансирования Центрального банка Российской Федерации за каждый день просрочки от суммы платежа. Пени могут быть взысканы с организации принудительно в бесспорном порядке, а с физических лиц - в судебном порядке.</w:t>
      </w:r>
    </w:p>
    <w:p w:rsidR="00F63BFE" w:rsidRPr="00512CB9" w:rsidRDefault="00870394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3.6</w:t>
      </w:r>
      <w:r w:rsidR="00F63BFE" w:rsidRPr="00512CB9">
        <w:rPr>
          <w:sz w:val="24"/>
          <w:szCs w:val="24"/>
        </w:rPr>
        <w:t xml:space="preserve">. В случае нарушения срока оплаты по договору купли-продажи муниципального имущества </w:t>
      </w:r>
      <w:r w:rsidR="00512CB9">
        <w:rPr>
          <w:sz w:val="24"/>
          <w:szCs w:val="24"/>
        </w:rPr>
        <w:t>Большезмеинского</w:t>
      </w:r>
      <w:r w:rsidR="00F63BFE" w:rsidRPr="00512CB9">
        <w:rPr>
          <w:sz w:val="24"/>
          <w:szCs w:val="24"/>
        </w:rPr>
        <w:t xml:space="preserve"> сел</w:t>
      </w:r>
      <w:r w:rsidRPr="00512CB9">
        <w:rPr>
          <w:sz w:val="24"/>
          <w:szCs w:val="24"/>
        </w:rPr>
        <w:t>ьсовета</w:t>
      </w:r>
      <w:r w:rsidR="00F63BFE" w:rsidRPr="00512CB9">
        <w:rPr>
          <w:sz w:val="24"/>
          <w:szCs w:val="24"/>
        </w:rPr>
        <w:t xml:space="preserve"> покупатель уплачивает в местный бюджет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Пени могут быть взысканы с организации принудительно в бесспорном порядке, а с физических лиц - в судебном порядке. 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</w:p>
    <w:p w:rsidR="00F63BFE" w:rsidRPr="00512CB9" w:rsidRDefault="00F63BFE" w:rsidP="00F63BFE">
      <w:pPr>
        <w:widowControl w:val="0"/>
        <w:ind w:firstLine="709"/>
        <w:jc w:val="center"/>
        <w:rPr>
          <w:sz w:val="24"/>
          <w:szCs w:val="24"/>
        </w:rPr>
      </w:pPr>
      <w:r w:rsidRPr="00512CB9">
        <w:rPr>
          <w:sz w:val="24"/>
          <w:szCs w:val="24"/>
        </w:rPr>
        <w:t xml:space="preserve">Раздел 4. </w:t>
      </w:r>
      <w:r w:rsidRPr="00512CB9">
        <w:rPr>
          <w:b/>
          <w:sz w:val="24"/>
          <w:szCs w:val="24"/>
        </w:rPr>
        <w:t>Порядок расходования неналоговых доходов местного бюджета</w:t>
      </w:r>
      <w:bookmarkStart w:id="0" w:name="_GoBack"/>
      <w:bookmarkEnd w:id="0"/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4.1. Средства местного бюджета, полученные неналоговых доходов, могут использоваться на решение вопросов местного значения </w:t>
      </w:r>
      <w:r w:rsidR="00512CB9">
        <w:rPr>
          <w:sz w:val="24"/>
          <w:szCs w:val="24"/>
        </w:rPr>
        <w:t>Большезмеинского</w:t>
      </w:r>
      <w:r w:rsidRPr="00512CB9">
        <w:rPr>
          <w:sz w:val="24"/>
          <w:szCs w:val="24"/>
        </w:rPr>
        <w:t xml:space="preserve"> </w:t>
      </w:r>
      <w:r w:rsidR="00870394" w:rsidRPr="00512CB9">
        <w:rPr>
          <w:sz w:val="24"/>
          <w:szCs w:val="24"/>
        </w:rPr>
        <w:t xml:space="preserve">сельсовета </w:t>
      </w:r>
      <w:r w:rsidRPr="00512CB9">
        <w:rPr>
          <w:sz w:val="24"/>
          <w:szCs w:val="24"/>
        </w:rPr>
        <w:t>в соответствии с требованиями Бюджетного кодекса Российской Федерации и Федеральным законом от 06.10.2003 № 131-ФЗ «Об общих принципах организации местного самоуправления в Российской Федерации».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4.2. Не допускается использование неналоговых доходов на цели, не предусмотренные пунктом 4.1 настоящего Положения.</w:t>
      </w:r>
    </w:p>
    <w:p w:rsidR="00FE6277" w:rsidRPr="00512CB9" w:rsidRDefault="00FE6277" w:rsidP="00303DBD">
      <w:pPr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 </w:t>
      </w:r>
    </w:p>
    <w:p w:rsidR="00303DBD" w:rsidRPr="00512CB9" w:rsidRDefault="00FE6277" w:rsidP="00303DBD">
      <w:pPr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           Раздел</w:t>
      </w:r>
      <w:r w:rsidR="00303DBD" w:rsidRPr="00512CB9">
        <w:rPr>
          <w:sz w:val="24"/>
          <w:szCs w:val="24"/>
        </w:rPr>
        <w:t xml:space="preserve"> 5. </w:t>
      </w:r>
      <w:r w:rsidR="00303DBD" w:rsidRPr="00512CB9">
        <w:rPr>
          <w:b/>
          <w:sz w:val="24"/>
          <w:szCs w:val="24"/>
        </w:rPr>
        <w:t>Ответственность</w:t>
      </w:r>
    </w:p>
    <w:p w:rsidR="00303DBD" w:rsidRPr="00512CB9" w:rsidRDefault="00303DBD" w:rsidP="00303DBD">
      <w:pPr>
        <w:ind w:firstLine="709"/>
        <w:jc w:val="both"/>
        <w:rPr>
          <w:sz w:val="24"/>
          <w:szCs w:val="24"/>
        </w:rPr>
      </w:pPr>
    </w:p>
    <w:p w:rsidR="00303DBD" w:rsidRPr="00512CB9" w:rsidRDefault="00303DBD" w:rsidP="00303DBD">
      <w:pPr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5.1.  Ответственность за использование неналоговых доходов в соответствии с нормами действующего законодательства Российской Федерации несет руководитель главного администратора доходов бюджета </w:t>
      </w:r>
      <w:r w:rsidR="00512CB9">
        <w:rPr>
          <w:sz w:val="24"/>
          <w:szCs w:val="24"/>
        </w:rPr>
        <w:t>Большезмеинского</w:t>
      </w:r>
      <w:r w:rsidR="001A0780" w:rsidRPr="00512CB9">
        <w:rPr>
          <w:sz w:val="24"/>
          <w:szCs w:val="24"/>
        </w:rPr>
        <w:t xml:space="preserve"> сельсовета.</w:t>
      </w:r>
    </w:p>
    <w:p w:rsidR="00303DBD" w:rsidRPr="00512CB9" w:rsidRDefault="00303DBD" w:rsidP="00F63BFE">
      <w:pPr>
        <w:widowControl w:val="0"/>
        <w:ind w:firstLine="709"/>
        <w:jc w:val="both"/>
        <w:rPr>
          <w:sz w:val="24"/>
          <w:szCs w:val="24"/>
        </w:rPr>
      </w:pPr>
    </w:p>
    <w:p w:rsidR="00AE4780" w:rsidRPr="00512CB9" w:rsidRDefault="00AE4780" w:rsidP="00AE4780">
      <w:pPr>
        <w:pStyle w:val="af"/>
        <w:widowControl w:val="0"/>
        <w:ind w:firstLine="6480"/>
        <w:jc w:val="right"/>
        <w:rPr>
          <w:sz w:val="16"/>
          <w:szCs w:val="16"/>
        </w:rPr>
      </w:pPr>
    </w:p>
    <w:sectPr w:rsidR="00AE4780" w:rsidRPr="00512CB9" w:rsidSect="00FE6277">
      <w:footerReference w:type="even" r:id="rId9"/>
      <w:footerReference w:type="default" r:id="rId10"/>
      <w:pgSz w:w="11907" w:h="16839" w:code="9"/>
      <w:pgMar w:top="1134" w:right="1247" w:bottom="1134" w:left="153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8F7" w:rsidRDefault="00BC28F7">
      <w:r>
        <w:separator/>
      </w:r>
    </w:p>
  </w:endnote>
  <w:endnote w:type="continuationSeparator" w:id="1">
    <w:p w:rsidR="00BC28F7" w:rsidRDefault="00BC2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8C" w:rsidRDefault="0094071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83F8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3F8C" w:rsidRDefault="00A83F8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8C" w:rsidRDefault="0094071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83F8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62EA4">
      <w:rPr>
        <w:rStyle w:val="ab"/>
        <w:noProof/>
      </w:rPr>
      <w:t>1</w:t>
    </w:r>
    <w:r>
      <w:rPr>
        <w:rStyle w:val="ab"/>
      </w:rPr>
      <w:fldChar w:fldCharType="end"/>
    </w:r>
  </w:p>
  <w:p w:rsidR="00A83F8C" w:rsidRDefault="00A83F8C" w:rsidP="00A02B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8F7" w:rsidRDefault="00BC28F7">
      <w:r>
        <w:separator/>
      </w:r>
    </w:p>
  </w:footnote>
  <w:footnote w:type="continuationSeparator" w:id="1">
    <w:p w:rsidR="00BC28F7" w:rsidRDefault="00BC2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192D49"/>
    <w:multiLevelType w:val="hybridMultilevel"/>
    <w:tmpl w:val="2BAA90D8"/>
    <w:lvl w:ilvl="0" w:tplc="590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F3FE7"/>
    <w:multiLevelType w:val="hybridMultilevel"/>
    <w:tmpl w:val="E9F4C8A2"/>
    <w:lvl w:ilvl="0" w:tplc="44B6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518AC"/>
    <w:multiLevelType w:val="multilevel"/>
    <w:tmpl w:val="6298F4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55A307CC"/>
    <w:multiLevelType w:val="hybridMultilevel"/>
    <w:tmpl w:val="972031EA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397A3A"/>
    <w:multiLevelType w:val="hybridMultilevel"/>
    <w:tmpl w:val="38AC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8D2"/>
    <w:rsid w:val="00005422"/>
    <w:rsid w:val="00006362"/>
    <w:rsid w:val="00010446"/>
    <w:rsid w:val="000158AC"/>
    <w:rsid w:val="00023C16"/>
    <w:rsid w:val="00027001"/>
    <w:rsid w:val="000317EB"/>
    <w:rsid w:val="00040268"/>
    <w:rsid w:val="00050C68"/>
    <w:rsid w:val="0005372C"/>
    <w:rsid w:val="00054C9B"/>
    <w:rsid w:val="00054D8B"/>
    <w:rsid w:val="000559D5"/>
    <w:rsid w:val="00060F3C"/>
    <w:rsid w:val="00062FC6"/>
    <w:rsid w:val="000755B9"/>
    <w:rsid w:val="000808D6"/>
    <w:rsid w:val="0008405F"/>
    <w:rsid w:val="000A6D78"/>
    <w:rsid w:val="000A726F"/>
    <w:rsid w:val="000A73A7"/>
    <w:rsid w:val="000B4002"/>
    <w:rsid w:val="000B66C7"/>
    <w:rsid w:val="000C30A8"/>
    <w:rsid w:val="000C430D"/>
    <w:rsid w:val="000D1103"/>
    <w:rsid w:val="000D66AD"/>
    <w:rsid w:val="000E2A93"/>
    <w:rsid w:val="000E50CA"/>
    <w:rsid w:val="000F2B40"/>
    <w:rsid w:val="000F5B6A"/>
    <w:rsid w:val="000F6A96"/>
    <w:rsid w:val="000F7ED6"/>
    <w:rsid w:val="0010188B"/>
    <w:rsid w:val="00104AD0"/>
    <w:rsid w:val="00104BC0"/>
    <w:rsid w:val="00104E0D"/>
    <w:rsid w:val="0010504A"/>
    <w:rsid w:val="00116BFA"/>
    <w:rsid w:val="00117540"/>
    <w:rsid w:val="00125DE3"/>
    <w:rsid w:val="0013437C"/>
    <w:rsid w:val="001451A9"/>
    <w:rsid w:val="00146130"/>
    <w:rsid w:val="00153B21"/>
    <w:rsid w:val="001701A3"/>
    <w:rsid w:val="00170451"/>
    <w:rsid w:val="001A0780"/>
    <w:rsid w:val="001B3DD0"/>
    <w:rsid w:val="001C1D98"/>
    <w:rsid w:val="001C58AD"/>
    <w:rsid w:val="001C65D4"/>
    <w:rsid w:val="001D2690"/>
    <w:rsid w:val="001E0D2E"/>
    <w:rsid w:val="001E1621"/>
    <w:rsid w:val="001E4F62"/>
    <w:rsid w:val="001F1287"/>
    <w:rsid w:val="001F3674"/>
    <w:rsid w:val="001F4BE3"/>
    <w:rsid w:val="001F6D02"/>
    <w:rsid w:val="0020106B"/>
    <w:rsid w:val="00212452"/>
    <w:rsid w:val="0022420C"/>
    <w:rsid w:val="00230C14"/>
    <w:rsid w:val="002343F4"/>
    <w:rsid w:val="0023447B"/>
    <w:rsid w:val="002504E8"/>
    <w:rsid w:val="002534F6"/>
    <w:rsid w:val="00254382"/>
    <w:rsid w:val="00260B68"/>
    <w:rsid w:val="0027031E"/>
    <w:rsid w:val="00272215"/>
    <w:rsid w:val="00275812"/>
    <w:rsid w:val="002859DB"/>
    <w:rsid w:val="0028703B"/>
    <w:rsid w:val="002A2062"/>
    <w:rsid w:val="002A242C"/>
    <w:rsid w:val="002A31A1"/>
    <w:rsid w:val="002B3531"/>
    <w:rsid w:val="002B3CB6"/>
    <w:rsid w:val="002B6527"/>
    <w:rsid w:val="002C135C"/>
    <w:rsid w:val="002C5E60"/>
    <w:rsid w:val="002D08FE"/>
    <w:rsid w:val="002D0918"/>
    <w:rsid w:val="002D50D8"/>
    <w:rsid w:val="002E65D5"/>
    <w:rsid w:val="002E67ED"/>
    <w:rsid w:val="002F63E3"/>
    <w:rsid w:val="002F74D7"/>
    <w:rsid w:val="0030124B"/>
    <w:rsid w:val="00303DBD"/>
    <w:rsid w:val="00313D3A"/>
    <w:rsid w:val="00314BE2"/>
    <w:rsid w:val="00320157"/>
    <w:rsid w:val="0032774A"/>
    <w:rsid w:val="00341FC1"/>
    <w:rsid w:val="003517FC"/>
    <w:rsid w:val="00356C43"/>
    <w:rsid w:val="00365076"/>
    <w:rsid w:val="00366F29"/>
    <w:rsid w:val="0037040B"/>
    <w:rsid w:val="00381A4C"/>
    <w:rsid w:val="00386BD6"/>
    <w:rsid w:val="003921D8"/>
    <w:rsid w:val="0039772B"/>
    <w:rsid w:val="003B2193"/>
    <w:rsid w:val="003C3575"/>
    <w:rsid w:val="003C441E"/>
    <w:rsid w:val="003F08C6"/>
    <w:rsid w:val="003F1051"/>
    <w:rsid w:val="00403C22"/>
    <w:rsid w:val="00407B71"/>
    <w:rsid w:val="0041219E"/>
    <w:rsid w:val="00415C3E"/>
    <w:rsid w:val="00423D86"/>
    <w:rsid w:val="00425061"/>
    <w:rsid w:val="00426BA8"/>
    <w:rsid w:val="00436472"/>
    <w:rsid w:val="0043686A"/>
    <w:rsid w:val="00437015"/>
    <w:rsid w:val="00441069"/>
    <w:rsid w:val="00442C34"/>
    <w:rsid w:val="00444636"/>
    <w:rsid w:val="00452A3C"/>
    <w:rsid w:val="00453869"/>
    <w:rsid w:val="0045476B"/>
    <w:rsid w:val="00465330"/>
    <w:rsid w:val="00467DD0"/>
    <w:rsid w:val="004711EC"/>
    <w:rsid w:val="00480540"/>
    <w:rsid w:val="00480BC7"/>
    <w:rsid w:val="0048348F"/>
    <w:rsid w:val="004871AA"/>
    <w:rsid w:val="004A49E3"/>
    <w:rsid w:val="004B244C"/>
    <w:rsid w:val="004B6A5C"/>
    <w:rsid w:val="004D23A0"/>
    <w:rsid w:val="004E1F4C"/>
    <w:rsid w:val="004E78FD"/>
    <w:rsid w:val="004F7011"/>
    <w:rsid w:val="00511291"/>
    <w:rsid w:val="00512CB9"/>
    <w:rsid w:val="00515D9C"/>
    <w:rsid w:val="00531FBD"/>
    <w:rsid w:val="0053366A"/>
    <w:rsid w:val="00534090"/>
    <w:rsid w:val="00535DE2"/>
    <w:rsid w:val="00581E21"/>
    <w:rsid w:val="0058434F"/>
    <w:rsid w:val="00587BF6"/>
    <w:rsid w:val="005A4573"/>
    <w:rsid w:val="005B21EB"/>
    <w:rsid w:val="005B6B59"/>
    <w:rsid w:val="005B774F"/>
    <w:rsid w:val="005C4AC7"/>
    <w:rsid w:val="005C5FF3"/>
    <w:rsid w:val="005C64BA"/>
    <w:rsid w:val="005C7190"/>
    <w:rsid w:val="005D60F4"/>
    <w:rsid w:val="005E675F"/>
    <w:rsid w:val="005F0B0E"/>
    <w:rsid w:val="005F0B25"/>
    <w:rsid w:val="00611679"/>
    <w:rsid w:val="00613D7D"/>
    <w:rsid w:val="00616196"/>
    <w:rsid w:val="006424FE"/>
    <w:rsid w:val="00652FB4"/>
    <w:rsid w:val="006564DB"/>
    <w:rsid w:val="00660EE3"/>
    <w:rsid w:val="00665CD7"/>
    <w:rsid w:val="006729B4"/>
    <w:rsid w:val="00673709"/>
    <w:rsid w:val="00676B57"/>
    <w:rsid w:val="006811DF"/>
    <w:rsid w:val="00692576"/>
    <w:rsid w:val="00693B5C"/>
    <w:rsid w:val="006A7F5B"/>
    <w:rsid w:val="006E29BC"/>
    <w:rsid w:val="00703360"/>
    <w:rsid w:val="007044EA"/>
    <w:rsid w:val="007120F8"/>
    <w:rsid w:val="00720E14"/>
    <w:rsid w:val="007219F0"/>
    <w:rsid w:val="007378C8"/>
    <w:rsid w:val="007730B1"/>
    <w:rsid w:val="00775854"/>
    <w:rsid w:val="007818F3"/>
    <w:rsid w:val="00782222"/>
    <w:rsid w:val="00783168"/>
    <w:rsid w:val="00785EA7"/>
    <w:rsid w:val="007936ED"/>
    <w:rsid w:val="00797BB7"/>
    <w:rsid w:val="007A0E39"/>
    <w:rsid w:val="007A246D"/>
    <w:rsid w:val="007A60A4"/>
    <w:rsid w:val="007B1E86"/>
    <w:rsid w:val="007B6388"/>
    <w:rsid w:val="007C0A5F"/>
    <w:rsid w:val="007D5D41"/>
    <w:rsid w:val="007E4C49"/>
    <w:rsid w:val="007F0E5B"/>
    <w:rsid w:val="00803F3C"/>
    <w:rsid w:val="00804CFE"/>
    <w:rsid w:val="0081027C"/>
    <w:rsid w:val="00811C94"/>
    <w:rsid w:val="00811CF1"/>
    <w:rsid w:val="00825424"/>
    <w:rsid w:val="00835792"/>
    <w:rsid w:val="00840122"/>
    <w:rsid w:val="0084290D"/>
    <w:rsid w:val="008438D7"/>
    <w:rsid w:val="00860E5A"/>
    <w:rsid w:val="00862EA4"/>
    <w:rsid w:val="00867AB6"/>
    <w:rsid w:val="00870394"/>
    <w:rsid w:val="00871953"/>
    <w:rsid w:val="00873B52"/>
    <w:rsid w:val="00877AFF"/>
    <w:rsid w:val="00886E4B"/>
    <w:rsid w:val="008A02C2"/>
    <w:rsid w:val="008A26EE"/>
    <w:rsid w:val="008B6AD3"/>
    <w:rsid w:val="008C280F"/>
    <w:rsid w:val="008C66FB"/>
    <w:rsid w:val="008D08AF"/>
    <w:rsid w:val="008D375D"/>
    <w:rsid w:val="008E5FFF"/>
    <w:rsid w:val="008F14A8"/>
    <w:rsid w:val="008F7F9D"/>
    <w:rsid w:val="0090135F"/>
    <w:rsid w:val="00905B0B"/>
    <w:rsid w:val="00905D32"/>
    <w:rsid w:val="00910044"/>
    <w:rsid w:val="009122B1"/>
    <w:rsid w:val="00913129"/>
    <w:rsid w:val="00917C70"/>
    <w:rsid w:val="009200EB"/>
    <w:rsid w:val="009228DF"/>
    <w:rsid w:val="00922CCC"/>
    <w:rsid w:val="00924E84"/>
    <w:rsid w:val="00926E0D"/>
    <w:rsid w:val="00936284"/>
    <w:rsid w:val="0094071F"/>
    <w:rsid w:val="00947FCC"/>
    <w:rsid w:val="00952FDF"/>
    <w:rsid w:val="00956266"/>
    <w:rsid w:val="00956D7C"/>
    <w:rsid w:val="009724C8"/>
    <w:rsid w:val="00972F12"/>
    <w:rsid w:val="00985A10"/>
    <w:rsid w:val="009913FA"/>
    <w:rsid w:val="00991490"/>
    <w:rsid w:val="00997925"/>
    <w:rsid w:val="009A2BF6"/>
    <w:rsid w:val="009B3D24"/>
    <w:rsid w:val="009B481E"/>
    <w:rsid w:val="009C71BB"/>
    <w:rsid w:val="009C7B82"/>
    <w:rsid w:val="009E1F0B"/>
    <w:rsid w:val="009E3E95"/>
    <w:rsid w:val="009E4901"/>
    <w:rsid w:val="009F2254"/>
    <w:rsid w:val="00A02B8A"/>
    <w:rsid w:val="00A061D7"/>
    <w:rsid w:val="00A17BB6"/>
    <w:rsid w:val="00A2415B"/>
    <w:rsid w:val="00A30E81"/>
    <w:rsid w:val="00A321D4"/>
    <w:rsid w:val="00A34804"/>
    <w:rsid w:val="00A425EB"/>
    <w:rsid w:val="00A44B66"/>
    <w:rsid w:val="00A57B7A"/>
    <w:rsid w:val="00A622DC"/>
    <w:rsid w:val="00A67B50"/>
    <w:rsid w:val="00A77EAD"/>
    <w:rsid w:val="00A813BD"/>
    <w:rsid w:val="00A83F8C"/>
    <w:rsid w:val="00A941CF"/>
    <w:rsid w:val="00AC136B"/>
    <w:rsid w:val="00AC6FFB"/>
    <w:rsid w:val="00AD1622"/>
    <w:rsid w:val="00AD2646"/>
    <w:rsid w:val="00AE2601"/>
    <w:rsid w:val="00AE4780"/>
    <w:rsid w:val="00AF0F64"/>
    <w:rsid w:val="00B06621"/>
    <w:rsid w:val="00B22F6A"/>
    <w:rsid w:val="00B31114"/>
    <w:rsid w:val="00B35935"/>
    <w:rsid w:val="00B37E63"/>
    <w:rsid w:val="00B403FF"/>
    <w:rsid w:val="00B41926"/>
    <w:rsid w:val="00B444A2"/>
    <w:rsid w:val="00B5314A"/>
    <w:rsid w:val="00B5552D"/>
    <w:rsid w:val="00B5679C"/>
    <w:rsid w:val="00B572C3"/>
    <w:rsid w:val="00B57601"/>
    <w:rsid w:val="00B62A23"/>
    <w:rsid w:val="00B62CFB"/>
    <w:rsid w:val="00B6670D"/>
    <w:rsid w:val="00B72D61"/>
    <w:rsid w:val="00B7641B"/>
    <w:rsid w:val="00B81D47"/>
    <w:rsid w:val="00B8231A"/>
    <w:rsid w:val="00B87647"/>
    <w:rsid w:val="00B9032B"/>
    <w:rsid w:val="00B9489D"/>
    <w:rsid w:val="00BA5AC3"/>
    <w:rsid w:val="00BB55C0"/>
    <w:rsid w:val="00BC0920"/>
    <w:rsid w:val="00BC28F7"/>
    <w:rsid w:val="00BE21EF"/>
    <w:rsid w:val="00BF0DCD"/>
    <w:rsid w:val="00BF39F0"/>
    <w:rsid w:val="00C11FDF"/>
    <w:rsid w:val="00C16291"/>
    <w:rsid w:val="00C176F0"/>
    <w:rsid w:val="00C33AFA"/>
    <w:rsid w:val="00C354E7"/>
    <w:rsid w:val="00C45F9A"/>
    <w:rsid w:val="00C53BC7"/>
    <w:rsid w:val="00C572C4"/>
    <w:rsid w:val="00C64A4A"/>
    <w:rsid w:val="00C71840"/>
    <w:rsid w:val="00C731BB"/>
    <w:rsid w:val="00C84874"/>
    <w:rsid w:val="00C91B36"/>
    <w:rsid w:val="00C94757"/>
    <w:rsid w:val="00C96E98"/>
    <w:rsid w:val="00CA151C"/>
    <w:rsid w:val="00CA18A9"/>
    <w:rsid w:val="00CB1900"/>
    <w:rsid w:val="00CB43C1"/>
    <w:rsid w:val="00CC3174"/>
    <w:rsid w:val="00CC63AE"/>
    <w:rsid w:val="00CD077D"/>
    <w:rsid w:val="00CD7A84"/>
    <w:rsid w:val="00CE5183"/>
    <w:rsid w:val="00D00358"/>
    <w:rsid w:val="00D14000"/>
    <w:rsid w:val="00D31694"/>
    <w:rsid w:val="00D41712"/>
    <w:rsid w:val="00D538D2"/>
    <w:rsid w:val="00D62B6D"/>
    <w:rsid w:val="00D66B02"/>
    <w:rsid w:val="00D73323"/>
    <w:rsid w:val="00D808E4"/>
    <w:rsid w:val="00D82BBF"/>
    <w:rsid w:val="00D83EF5"/>
    <w:rsid w:val="00D874A0"/>
    <w:rsid w:val="00DA0455"/>
    <w:rsid w:val="00DB4D6B"/>
    <w:rsid w:val="00DB7EE6"/>
    <w:rsid w:val="00DC2302"/>
    <w:rsid w:val="00DE42E7"/>
    <w:rsid w:val="00DE50C1"/>
    <w:rsid w:val="00DF196C"/>
    <w:rsid w:val="00DF48BD"/>
    <w:rsid w:val="00E0294E"/>
    <w:rsid w:val="00E03A99"/>
    <w:rsid w:val="00E04378"/>
    <w:rsid w:val="00E048B9"/>
    <w:rsid w:val="00E05D84"/>
    <w:rsid w:val="00E138E0"/>
    <w:rsid w:val="00E26F66"/>
    <w:rsid w:val="00E3132E"/>
    <w:rsid w:val="00E319C9"/>
    <w:rsid w:val="00E32D03"/>
    <w:rsid w:val="00E511CB"/>
    <w:rsid w:val="00E61F30"/>
    <w:rsid w:val="00E657E1"/>
    <w:rsid w:val="00E67DF0"/>
    <w:rsid w:val="00E7274C"/>
    <w:rsid w:val="00E74E00"/>
    <w:rsid w:val="00E75C57"/>
    <w:rsid w:val="00E76A4E"/>
    <w:rsid w:val="00E86F85"/>
    <w:rsid w:val="00E93E01"/>
    <w:rsid w:val="00E9626F"/>
    <w:rsid w:val="00EA5FBE"/>
    <w:rsid w:val="00EB0046"/>
    <w:rsid w:val="00EB7479"/>
    <w:rsid w:val="00EC13E5"/>
    <w:rsid w:val="00EC40AD"/>
    <w:rsid w:val="00EC7554"/>
    <w:rsid w:val="00ED72D3"/>
    <w:rsid w:val="00ED735E"/>
    <w:rsid w:val="00EE5910"/>
    <w:rsid w:val="00EF29AB"/>
    <w:rsid w:val="00EF56AF"/>
    <w:rsid w:val="00F02C40"/>
    <w:rsid w:val="00F05DE6"/>
    <w:rsid w:val="00F20156"/>
    <w:rsid w:val="00F24917"/>
    <w:rsid w:val="00F274BD"/>
    <w:rsid w:val="00F30D40"/>
    <w:rsid w:val="00F32889"/>
    <w:rsid w:val="00F404B5"/>
    <w:rsid w:val="00F410DF"/>
    <w:rsid w:val="00F46140"/>
    <w:rsid w:val="00F63BFE"/>
    <w:rsid w:val="00F67B8F"/>
    <w:rsid w:val="00F8225E"/>
    <w:rsid w:val="00F84A71"/>
    <w:rsid w:val="00F84CB8"/>
    <w:rsid w:val="00F85ECF"/>
    <w:rsid w:val="00F86418"/>
    <w:rsid w:val="00F87969"/>
    <w:rsid w:val="00F9297B"/>
    <w:rsid w:val="00F9574B"/>
    <w:rsid w:val="00FA3A69"/>
    <w:rsid w:val="00FA6611"/>
    <w:rsid w:val="00FB0352"/>
    <w:rsid w:val="00FB0D4A"/>
    <w:rsid w:val="00FB2ADE"/>
    <w:rsid w:val="00FB6FD2"/>
    <w:rsid w:val="00FD350A"/>
    <w:rsid w:val="00FE0E47"/>
    <w:rsid w:val="00FE12D9"/>
    <w:rsid w:val="00FE2101"/>
    <w:rsid w:val="00FE5AC7"/>
    <w:rsid w:val="00FE61DF"/>
    <w:rsid w:val="00FE6277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B7"/>
  </w:style>
  <w:style w:type="paragraph" w:styleId="1">
    <w:name w:val="heading 1"/>
    <w:basedOn w:val="a"/>
    <w:next w:val="a"/>
    <w:link w:val="10"/>
    <w:qFormat/>
    <w:rsid w:val="00797B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38D2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797BB7"/>
    <w:rPr>
      <w:sz w:val="28"/>
    </w:rPr>
  </w:style>
  <w:style w:type="character" w:customStyle="1" w:styleId="a4">
    <w:name w:val="Основной текст Знак"/>
    <w:link w:val="a3"/>
    <w:rsid w:val="00D538D2"/>
    <w:rPr>
      <w:sz w:val="28"/>
    </w:rPr>
  </w:style>
  <w:style w:type="paragraph" w:styleId="a5">
    <w:name w:val="Body Text Indent"/>
    <w:basedOn w:val="a"/>
    <w:link w:val="a6"/>
    <w:rsid w:val="00797BB7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D538D2"/>
    <w:rPr>
      <w:sz w:val="28"/>
    </w:rPr>
  </w:style>
  <w:style w:type="paragraph" w:customStyle="1" w:styleId="Postan">
    <w:name w:val="Postan"/>
    <w:basedOn w:val="a"/>
    <w:rsid w:val="00797BB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797BB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8D2"/>
  </w:style>
  <w:style w:type="paragraph" w:styleId="a9">
    <w:name w:val="header"/>
    <w:basedOn w:val="a"/>
    <w:link w:val="aa"/>
    <w:rsid w:val="00797BB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D538D2"/>
  </w:style>
  <w:style w:type="character" w:styleId="ab">
    <w:name w:val="page number"/>
    <w:basedOn w:val="a0"/>
    <w:rsid w:val="00797BB7"/>
  </w:style>
  <w:style w:type="paragraph" w:styleId="ac">
    <w:name w:val="Balloon Text"/>
    <w:basedOn w:val="a"/>
    <w:link w:val="ad"/>
    <w:rsid w:val="00D538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538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1B36"/>
    <w:pPr>
      <w:widowControl w:val="0"/>
      <w:autoSpaceDE w:val="0"/>
      <w:autoSpaceDN w:val="0"/>
    </w:pPr>
    <w:rPr>
      <w:sz w:val="28"/>
    </w:rPr>
  </w:style>
  <w:style w:type="character" w:customStyle="1" w:styleId="3">
    <w:name w:val="Основной текст (3)_"/>
    <w:link w:val="30"/>
    <w:uiPriority w:val="99"/>
    <w:locked/>
    <w:rsid w:val="00C91B36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91B36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e">
    <w:name w:val="No Spacing"/>
    <w:uiPriority w:val="1"/>
    <w:qFormat/>
    <w:rsid w:val="00D41712"/>
    <w:rPr>
      <w:rFonts w:ascii="Calibri" w:eastAsia="Calibri" w:hAnsi="Calibri"/>
      <w:sz w:val="22"/>
      <w:szCs w:val="22"/>
      <w:lang w:eastAsia="en-US"/>
    </w:rPr>
  </w:style>
  <w:style w:type="paragraph" w:styleId="af">
    <w:name w:val="Title"/>
    <w:basedOn w:val="a"/>
    <w:link w:val="af0"/>
    <w:uiPriority w:val="99"/>
    <w:qFormat/>
    <w:rsid w:val="00AE4780"/>
    <w:pPr>
      <w:jc w:val="center"/>
    </w:pPr>
    <w:rPr>
      <w:sz w:val="28"/>
    </w:rPr>
  </w:style>
  <w:style w:type="character" w:customStyle="1" w:styleId="af0">
    <w:name w:val="Название Знак"/>
    <w:link w:val="af"/>
    <w:uiPriority w:val="99"/>
    <w:rsid w:val="00AE4780"/>
    <w:rPr>
      <w:sz w:val="28"/>
    </w:rPr>
  </w:style>
  <w:style w:type="paragraph" w:customStyle="1" w:styleId="ConsPlusTitle">
    <w:name w:val="ConsPlusTitle"/>
    <w:rsid w:val="00054C9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1">
    <w:name w:val="Цветовое выделение"/>
    <w:rsid w:val="00054C9B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rsid w:val="00054C9B"/>
    <w:rPr>
      <w:b w:val="0"/>
      <w:bCs w:val="0"/>
      <w:color w:val="106BBE"/>
      <w:sz w:val="26"/>
      <w:szCs w:val="26"/>
    </w:rPr>
  </w:style>
  <w:style w:type="paragraph" w:customStyle="1" w:styleId="af3">
    <w:name w:val="Нормальный (таблица)"/>
    <w:basedOn w:val="a"/>
    <w:next w:val="a"/>
    <w:rsid w:val="00054C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4">
    <w:name w:val="List Paragraph"/>
    <w:basedOn w:val="a"/>
    <w:uiPriority w:val="34"/>
    <w:qFormat/>
    <w:rsid w:val="00F63B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CCF42-5DDC-4110-BF0A-35753A09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Adm</cp:lastModifiedBy>
  <cp:revision>3</cp:revision>
  <cp:lastPrinted>2018-07-17T04:57:00Z</cp:lastPrinted>
  <dcterms:created xsi:type="dcterms:W3CDTF">2023-01-26T10:47:00Z</dcterms:created>
  <dcterms:modified xsi:type="dcterms:W3CDTF">2023-01-26T11:20:00Z</dcterms:modified>
</cp:coreProperties>
</file>