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D8" w:rsidRDefault="009B59D8" w:rsidP="009B59D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«25» января 2022 года №9 Об утверждении Порядка ведения долговой книги муниципального образования «Большезмеинский сельсовет» Щигровского района Курской области</w:t>
      </w:r>
    </w:p>
    <w:p w:rsidR="009B59D8" w:rsidRDefault="009B59D8" w:rsidP="009B59D8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«25» января  2022  года   №9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Порядка ведения долговой книги муниципального образования «Большезмеинский сельсовет» Щигровского района Курской области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со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статьями 120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121</w:t>
        </w:r>
      </w:hyperlink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«Большезмеинский сельсовет» Щигровского района Курской области»,  Администрация Большезмеинского сельсовета Щигровского  района 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</w:t>
      </w:r>
      <w:hyperlink r:id="rId7" w:anchor="bookmark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 Порядок </w:t>
        </w:r>
      </w:hyperlink>
      <w:r>
        <w:rPr>
          <w:rFonts w:ascii="Tahoma" w:hAnsi="Tahoma" w:cs="Tahoma"/>
          <w:color w:val="000000"/>
          <w:sz w:val="18"/>
          <w:szCs w:val="18"/>
        </w:rPr>
        <w:t>ведения долговой книги муниципального образования «Большезмеинский сельсовет» Щигровского района Курской области.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 Контроль за исполнением настоящего постановления оставляю за сбой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Настоящее постановление вступает в силу со дня его обнародования.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Л.П.Степанова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Большезмеинского сельсовета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от 25.01.2022г. №9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                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ведения долговой книги муниципального образования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«Большезмеинский сельсовет» Щигровского района Курской области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 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муниципального образования «Большезмеинский сельсовет» (далее - Долговая книга), обеспечения контроля за полнотой учета, своевременностью обслуживания и исполнения долговых обязательств муниципального образования «Большезмеинский сельсовет», контроля за структурой и объемом муниципального долга и устанавливает объем информации, порядок её внесения в Долговую книгу, регистрации долговых обязательств в Долговой книге, представления информации о долговых обязательствах муниципального образования «Большезмеинский сельсовет» в  управление финансов Администрации Щигровского района.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2. Муниципальные долговые обязательства Большезмеинского сельсовета подлежат обязательному учету и регистрации в долговой книге путем внесения в нее соответствующих записей.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в том числе учитывается информация о просроченной задолженности по исполнению муниципальных долговых обязательств.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4. Ведение долговой книги осуществляет администрация Большезмеинского сельсовета Щигровского  района. Ответственность за достоверность данных о долговых обязательствах муниципального образования, переданных в финансовый орган соответствующего субъекта Российской Федерации, несет финансовый орган муниципального образования «Большезмеинский сельсовет».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5. Долговая книга ведется по форме согласно </w:t>
      </w:r>
      <w:hyperlink r:id="rId8" w:anchor="sub_1100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Приложению</w:t>
        </w:r>
      </w:hyperlink>
      <w:r>
        <w:rPr>
          <w:rFonts w:ascii="Tahoma" w:hAnsi="Tahoma" w:cs="Tahoma"/>
          <w:color w:val="000000"/>
          <w:sz w:val="18"/>
          <w:szCs w:val="18"/>
        </w:rPr>
        <w:t> к настоящему Порядку.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6. В долговой книге регистрируются следующие виды долговых обязательств муниципального образования «Большезмеинский сельсовет» Щигровского района Курской области: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кредиты, полученные от кредитных организаций;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бюджетные кредиты, полученные от других бюджетов бюджетной системы Российской Федерации;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обязательства по муниципальным гарантиям.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 7. По каждому долговому обязательству муниципального образования «Большезмеинский сельсовет» Щигровского района обязательному отражению в долговой книге подлежит следующая информация: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7.1. Для долгового обязательства в виде обязательств по кредитам, полученным от кредитных организаций: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основание возникновения (прекращения) долгового обязательства (вид, дата и номер документа);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наименование кредитора;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цель привлечения кредитных ресурсов;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процентная ставка;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дата полного исполнения обязательств по договору (контракту);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объем задолженности по кредиту по состоянию на начало текущего финансового года и на отчетную дату;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сведения о суммах привлечения и погашения кредита;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сведения об уплаченных процентных платежах по кредиту.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7.2. Для долгового обязательства в виде обязательств по бюджетным кредитам, полученным от других бюджетов бюджетной системы Российской Федерации: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основание возникновения (прекращения) долгового обязательства (вид, дата и номер документа);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бюджет, предоставивший кредит;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цель привлечения кредитных ресурсов;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процентная ставка;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дата полного исполнения обязательств по договору;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объем задолженности по бюджетному кредиту по состоянию на начало текущего финансового года и на отчетную дату;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сведения о суммах привлечения и погашения бюджетного кредита;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сведения об уплаченных процентных платежах по бюджетному кредиту.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7.3. Для долгового обязательства в виде обязательств по муниципальным гарантиям муниципального образования «Большезмеинский сельсовет» Щигровского района: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основание для предоставления гарантии (вид, дата и номер документа);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-наименование организации принципала;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наименование организации бенефициара;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цель предоставления гарантии;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объем обязательства по гарантии;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дата или момент вступления гарантии в силу;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рыночная стоимость залога с обеспечением гарантии;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срок действия гарантии;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срок предъявления требований по гарантии;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дата полного исполнения обязательств;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сведения о привлечении и погашении гарантии;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сведения о состоянии задолженности по гарантии на отчетную дату.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8. Записи в долговой книге производятся на основании заверенных копий договоров, соглашений, платежных и других документов, подтверждающих возникновение, изменение и исполнение долгового обязательства.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9. Информация о долговых обязательствах муниципального образования «Большезмеинский сельсовет» Щигровского района вносится в долговую книгу в срок, не превышающий пяти рабочих дней с момента возникновения, изменения или исполнения соответствующего обязательства.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10. В долговой книге указывается предельный объем муниципального долга и предельный объем расходов на обслуживание муниципального долга, установленный решением Собрания депутатов о бюджете Большезмеинского сельсовета на соответствующий финансовый год.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11.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реструктурированного обязательства.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12. Долговая книга ведется в электронном виде. Долговая книга выводится на бумажный носитель ежемесячно по состоянию на 1 число месяца, следующего за отчетным. По окончании финансового года долговая книга брошюруется, подписывается и скрепляется печатью.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13. Информация о долговых обязательствах муниципального образования «Большезмеинский сельсовет» Щигровского района, отраженная в долговой книге на первое число каждого месяца, подлежит передаче в Комитет финансов Курской области в объеме, порядке и сроки им установленные.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Специалист администрации Большезмеинского сельсовета Щигровского района Курской области, ответственный за ведение муниципальной долговой книги 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«Большезмеинский сельсовет» Щигровского района Курской области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15. После подсчета итоговых показателей в соответствии с пунктом 14 настоящего Порядка, но не позднее 1 февраля года, следующего за отчетным, муниципальная долговая книга печатается на бумажном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носителе, подписывается начальником отдела-главным бухгалтером Администрации Большезмеинского сельсовета Щигровского района Курской области и передается на постоянное хранение в составе годовой отчетности об исполнении бюджета муниципального образования.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  После выполнения действий, предусмотренных пунктом 15 настоящего Порядка, сведения о погашенных долговых обязательствах из муниципальной долговой книги исключаются.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  <w:r>
        <w:rPr>
          <w:rFonts w:ascii="Tahoma" w:hAnsi="Tahoma" w:cs="Tahoma"/>
          <w:color w:val="000000"/>
          <w:sz w:val="18"/>
          <w:szCs w:val="18"/>
        </w:rPr>
        <w:br/>
        <w:t>к </w:t>
      </w:r>
      <w:hyperlink r:id="rId9" w:anchor="sub_100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Положению</w:t>
        </w:r>
      </w:hyperlink>
      <w:r>
        <w:rPr>
          <w:rFonts w:ascii="Tahoma" w:hAnsi="Tahoma" w:cs="Tahoma"/>
          <w:color w:val="000000"/>
          <w:sz w:val="18"/>
          <w:szCs w:val="18"/>
        </w:rPr>
        <w:t> об утверждении порядка</w:t>
      </w:r>
      <w:r>
        <w:rPr>
          <w:rFonts w:ascii="Tahoma" w:hAnsi="Tahoma" w:cs="Tahoma"/>
          <w:color w:val="000000"/>
          <w:sz w:val="18"/>
          <w:szCs w:val="18"/>
        </w:rPr>
        <w:br/>
        <w:t>ведения долговой книги муниципального</w:t>
      </w:r>
      <w:r>
        <w:rPr>
          <w:rFonts w:ascii="Tahoma" w:hAnsi="Tahoma" w:cs="Tahoma"/>
          <w:color w:val="000000"/>
          <w:sz w:val="18"/>
          <w:szCs w:val="18"/>
        </w:rPr>
        <w:br/>
        <w:t>образования «Большезмеинский сельсовет»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Долговая книга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муниципального образования «Большезмеинский сельсовет» Щигровского района Курской области по состоянию на 01 ______ года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Предельный объем муниципального долга _____тыс. руб.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Предельный объем расходов на обслуживание муниципального долга______ тыс. руб.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Кредиты, полученные от кредитных организаций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9"/>
        <w:gridCol w:w="868"/>
        <w:gridCol w:w="850"/>
        <w:gridCol w:w="763"/>
        <w:gridCol w:w="723"/>
        <w:gridCol w:w="766"/>
        <w:gridCol w:w="878"/>
        <w:gridCol w:w="707"/>
        <w:gridCol w:w="614"/>
        <w:gridCol w:w="732"/>
        <w:gridCol w:w="426"/>
        <w:gridCol w:w="702"/>
        <w:gridCol w:w="811"/>
      </w:tblGrid>
      <w:tr w:rsidR="009B59D8" w:rsidTr="009B59D8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2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возникновения (прекращения) долгового обязательства (вид, дата, N документа)</w:t>
            </w:r>
          </w:p>
        </w:tc>
        <w:tc>
          <w:tcPr>
            <w:tcW w:w="13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привлечения кредитных ресурсов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Процентная ставка</w:t>
            </w:r>
          </w:p>
        </w:tc>
        <w:tc>
          <w:tcPr>
            <w:tcW w:w="12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полного исполнения обязательств по договору (контракту)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на 01.01.20__</w:t>
            </w:r>
          </w:p>
        </w:tc>
        <w:tc>
          <w:tcPr>
            <w:tcW w:w="32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за ___ месяцев 20__ года</w:t>
            </w:r>
          </w:p>
        </w:tc>
        <w:tc>
          <w:tcPr>
            <w:tcW w:w="29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состоянии задолженности на 01 ___ года</w:t>
            </w:r>
          </w:p>
        </w:tc>
      </w:tr>
      <w:tr w:rsidR="009B59D8" w:rsidTr="009B59D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привлечено</w:t>
            </w:r>
          </w:p>
        </w:tc>
        <w:tc>
          <w:tcPr>
            <w:tcW w:w="9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погашено</w:t>
            </w:r>
          </w:p>
        </w:tc>
        <w:tc>
          <w:tcPr>
            <w:tcW w:w="11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Уплачено процентных платежей по кредиту</w:t>
            </w:r>
          </w:p>
        </w:tc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</w:tr>
      <w:tr w:rsidR="009B59D8" w:rsidTr="009B59D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подлежит погашению в текущем году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просроченная</w:t>
            </w:r>
          </w:p>
        </w:tc>
      </w:tr>
      <w:tr w:rsidR="009B59D8" w:rsidTr="009B59D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9B59D8" w:rsidTr="009B59D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B59D8" w:rsidTr="009B59D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Бюджетные кредиты, полученные от других бюджетов бюджетной системы Российской Федерации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4"/>
        <w:gridCol w:w="858"/>
        <w:gridCol w:w="939"/>
        <w:gridCol w:w="754"/>
        <w:gridCol w:w="716"/>
        <w:gridCol w:w="758"/>
        <w:gridCol w:w="869"/>
        <w:gridCol w:w="700"/>
        <w:gridCol w:w="608"/>
        <w:gridCol w:w="724"/>
        <w:gridCol w:w="423"/>
        <w:gridCol w:w="694"/>
        <w:gridCol w:w="802"/>
      </w:tblGrid>
      <w:tr w:rsidR="009B59D8" w:rsidTr="009B59D8">
        <w:trPr>
          <w:tblCellSpacing w:w="0" w:type="dxa"/>
        </w:trPr>
        <w:tc>
          <w:tcPr>
            <w:tcW w:w="1461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рублей</w:t>
            </w:r>
          </w:p>
        </w:tc>
      </w:tr>
      <w:tr w:rsidR="009B59D8" w:rsidTr="009B59D8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возникновения (прекращения) долгового обязательства (вид, дата, N документа)</w:t>
            </w:r>
          </w:p>
        </w:tc>
        <w:tc>
          <w:tcPr>
            <w:tcW w:w="15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Бюджет, предоставивший кредит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привлечения кредитных ресурсов</w:t>
            </w:r>
          </w:p>
        </w:tc>
        <w:tc>
          <w:tcPr>
            <w:tcW w:w="11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Процентная ставка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полного исполнения обязательств по договору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на 01.01.20__</w:t>
            </w:r>
          </w:p>
        </w:tc>
        <w:tc>
          <w:tcPr>
            <w:tcW w:w="31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за _____ месяцев</w:t>
            </w:r>
          </w:p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20___года</w:t>
            </w:r>
          </w:p>
        </w:tc>
        <w:tc>
          <w:tcPr>
            <w:tcW w:w="29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состоянии задолженности</w:t>
            </w:r>
          </w:p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01__ __ года</w:t>
            </w:r>
          </w:p>
        </w:tc>
      </w:tr>
      <w:tr w:rsidR="009B59D8" w:rsidTr="009B59D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привлечено</w:t>
            </w:r>
          </w:p>
        </w:tc>
        <w:tc>
          <w:tcPr>
            <w:tcW w:w="9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погашено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уплачено процентных платежей по кредиту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</w:tr>
      <w:tr w:rsidR="009B59D8" w:rsidTr="009B59D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подлежит погашению в текущем году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просроченная</w:t>
            </w:r>
          </w:p>
        </w:tc>
      </w:tr>
      <w:tr w:rsidR="009B59D8" w:rsidTr="009B59D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9B59D8" w:rsidTr="009B59D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B59D8" w:rsidTr="009B59D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Обязательства по муниципальным гарантиям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9"/>
        <w:gridCol w:w="671"/>
        <w:gridCol w:w="631"/>
        <w:gridCol w:w="631"/>
        <w:gridCol w:w="671"/>
        <w:gridCol w:w="608"/>
        <w:gridCol w:w="525"/>
        <w:gridCol w:w="610"/>
        <w:gridCol w:w="446"/>
        <w:gridCol w:w="606"/>
        <w:gridCol w:w="574"/>
        <w:gridCol w:w="547"/>
        <w:gridCol w:w="325"/>
        <w:gridCol w:w="442"/>
        <w:gridCol w:w="774"/>
        <w:gridCol w:w="340"/>
        <w:gridCol w:w="529"/>
      </w:tblGrid>
      <w:tr w:rsidR="009B59D8" w:rsidTr="009B59D8">
        <w:trPr>
          <w:tblCellSpacing w:w="0" w:type="dxa"/>
        </w:trPr>
        <w:tc>
          <w:tcPr>
            <w:tcW w:w="14610" w:type="dxa"/>
            <w:gridSpan w:val="1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рублей</w:t>
            </w:r>
          </w:p>
        </w:tc>
      </w:tr>
      <w:tr w:rsidR="009B59D8" w:rsidTr="009B59D8">
        <w:trPr>
          <w:tblCellSpacing w:w="0" w:type="dxa"/>
        </w:trPr>
        <w:tc>
          <w:tcPr>
            <w:tcW w:w="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9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предоставления гарантии (вид, дата, N документа)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организации принципала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организации бенефициара</w:t>
            </w:r>
          </w:p>
        </w:tc>
        <w:tc>
          <w:tcPr>
            <w:tcW w:w="11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предоставления гарантии</w:t>
            </w:r>
          </w:p>
        </w:tc>
        <w:tc>
          <w:tcPr>
            <w:tcW w:w="10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обязательства по гарантии</w:t>
            </w:r>
          </w:p>
        </w:tc>
        <w:tc>
          <w:tcPr>
            <w:tcW w:w="8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или момент вступления гарантии в силу</w:t>
            </w:r>
          </w:p>
        </w:tc>
        <w:tc>
          <w:tcPr>
            <w:tcW w:w="10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Рыночная стоимость залога с обеспечением гарантии</w:t>
            </w:r>
          </w:p>
        </w:tc>
        <w:tc>
          <w:tcPr>
            <w:tcW w:w="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гарантии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предъявления требований по гарантии</w:t>
            </w:r>
          </w:p>
        </w:tc>
        <w:tc>
          <w:tcPr>
            <w:tcW w:w="9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полного исполнения обязательств</w:t>
            </w:r>
          </w:p>
        </w:tc>
        <w:tc>
          <w:tcPr>
            <w:tcW w:w="32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гарантиях за___месяцев 20__ года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состоянии задолженности на 01___20__ г.</w:t>
            </w:r>
          </w:p>
        </w:tc>
      </w:tr>
      <w:tr w:rsidR="009B59D8" w:rsidTr="009B59D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Привлечено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Погашено,</w:t>
            </w:r>
          </w:p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4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подлежит погашению в текущем году</w:t>
            </w:r>
          </w:p>
        </w:tc>
      </w:tr>
      <w:tr w:rsidR="009B59D8" w:rsidTr="009B59D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бюджета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гарантополучателя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59D8" w:rsidRDefault="009B59D8">
            <w:pPr>
              <w:rPr>
                <w:sz w:val="18"/>
                <w:szCs w:val="18"/>
              </w:rPr>
            </w:pPr>
          </w:p>
        </w:tc>
      </w:tr>
      <w:tr w:rsidR="009B59D8" w:rsidTr="009B59D8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9B59D8" w:rsidTr="009B59D8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B59D8" w:rsidTr="009B59D8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9D8" w:rsidRDefault="009B59D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59D8" w:rsidRDefault="009B59D8" w:rsidP="009B59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B59D8" w:rsidRDefault="00BB6700" w:rsidP="009B59D8"/>
    <w:sectPr w:rsidR="00BB6700" w:rsidRPr="009B59D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12604&amp;sub=1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?id=12012604&amp;sub=1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18954</TotalTime>
  <Pages>4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845</cp:revision>
  <cp:lastPrinted>2019-03-04T06:14:00Z</cp:lastPrinted>
  <dcterms:created xsi:type="dcterms:W3CDTF">2019-02-20T10:58:00Z</dcterms:created>
  <dcterms:modified xsi:type="dcterms:W3CDTF">2025-04-19T09:20:00Z</dcterms:modified>
</cp:coreProperties>
</file>