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46" w:rsidRDefault="001E4046" w:rsidP="001E404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22 июня 2022г. № 52 Об утверждении новой редакции Порядка разработки и утверждения административных регламентов предоставления муниципальных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 июня 2022г.    № 52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Порядка разработки и утверждения административных регламентов предоставления муниципальных услуг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Большезмеинского сельсовета Щигровского района Курской области  постановляет:</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новую редакцию Порядка разработки и утверждения административных регламентов предоставления муниципальных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Признать утратившими силу: постановление Администрации Большезмеинского  сельсовета Щигровского района Курской области от 23.10.2018 №94 «О разработке и утверждении  административных регламентов» (в редакции от 26.03.2020г. №34, от 21.12.20.20г. №95).</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после его официального обнародования.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6"/>
        <w:shd w:val="clear" w:color="auto" w:fill="EEEEEE"/>
        <w:spacing w:before="0"/>
        <w:rPr>
          <w:rFonts w:ascii="Tahoma" w:hAnsi="Tahoma" w:cs="Tahoma"/>
          <w:color w:val="000000"/>
          <w:sz w:val="15"/>
          <w:szCs w:val="15"/>
        </w:rPr>
      </w:pPr>
      <w:r>
        <w:rPr>
          <w:rFonts w:ascii="Tahoma" w:hAnsi="Tahoma" w:cs="Tahoma"/>
          <w:color w:val="000000"/>
        </w:rPr>
        <w:t>Вр.и.о Главы Большезмеинского сельсовета                            З.Н.Ефремова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Пргородненского сельсовета  Щигровского района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22.06.22г. № 52</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разработки и утверждения административных регламентов предоставления муниципальных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Большезмеинского сельсовета Щигровского района Курской области.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Административные регламенты разрабатываются Администрацией Большезмеинского сельсовета Щигровского района Курской области и утверждаются Главой Большезмеинского сельсовета Щигровского района.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муниципальных услуг Большезмеинского сельсовета Щигровского района Курской области (далее - реестр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Разработка, согласование, проведение экспертизы и утверждение проектов административных регламентов осуществляются Администрацией Большезмеинского сельсовета Щигровского района Курской </w:t>
      </w:r>
      <w:r>
        <w:rPr>
          <w:rFonts w:ascii="Tahoma" w:hAnsi="Tahoma" w:cs="Tahoma"/>
          <w:color w:val="000000"/>
          <w:sz w:val="18"/>
          <w:szCs w:val="18"/>
        </w:rPr>
        <w:lastRenderedPageBreak/>
        <w:t>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Разработка административных регламентов включает следующие этапы: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внесение в реестр услуг Администрацией Большезмеинского сельсовета Щигровского района Курской области,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преобразование сведений, указанных в </w:t>
      </w:r>
      <w:hyperlink r:id="rId5" w:anchor="Par18" w:history="1">
        <w:r>
          <w:rPr>
            <w:rStyle w:val="a7"/>
            <w:rFonts w:ascii="Tahoma" w:hAnsi="Tahoma" w:cs="Tahoma"/>
            <w:color w:val="33A6E3"/>
            <w:sz w:val="18"/>
            <w:szCs w:val="18"/>
          </w:rPr>
          <w:t>подпункте «а»</w:t>
        </w:r>
      </w:hyperlink>
      <w:r>
        <w:rPr>
          <w:rFonts w:ascii="Tahoma" w:hAnsi="Tahoma" w:cs="Tahoma"/>
          <w:color w:val="000000"/>
          <w:sz w:val="18"/>
          <w:szCs w:val="18"/>
        </w:rPr>
        <w:t> настоящего пункта, в машиночитаемый вид в соответствии с требованиями, предусмотренными </w:t>
      </w:r>
      <w:hyperlink r:id="rId6" w:history="1">
        <w:r>
          <w:rPr>
            <w:rStyle w:val="a7"/>
            <w:rFonts w:ascii="Tahoma" w:hAnsi="Tahoma" w:cs="Tahoma"/>
            <w:color w:val="33A6E3"/>
            <w:sz w:val="18"/>
            <w:szCs w:val="18"/>
          </w:rPr>
          <w:t>частью 3 статьи 12</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автоматическое формирование из сведений, указанных в </w:t>
      </w:r>
      <w:hyperlink r:id="rId7" w:anchor="Par19" w:history="1">
        <w:r>
          <w:rPr>
            <w:rStyle w:val="a7"/>
            <w:rFonts w:ascii="Tahoma" w:hAnsi="Tahoma" w:cs="Tahoma"/>
            <w:color w:val="33A6E3"/>
            <w:sz w:val="18"/>
            <w:szCs w:val="18"/>
          </w:rPr>
          <w:t>подпункте «б»</w:t>
        </w:r>
      </w:hyperlink>
      <w:r>
        <w:rPr>
          <w:rFonts w:ascii="Tahoma" w:hAnsi="Tahoma" w:cs="Tahoma"/>
          <w:color w:val="000000"/>
          <w:sz w:val="18"/>
          <w:szCs w:val="18"/>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28" w:history="1">
        <w:r>
          <w:rPr>
            <w:rStyle w:val="a7"/>
            <w:rFonts w:ascii="Tahoma" w:hAnsi="Tahoma" w:cs="Tahoma"/>
            <w:color w:val="33A6E3"/>
            <w:sz w:val="18"/>
            <w:szCs w:val="18"/>
          </w:rPr>
          <w:t>разделом II</w:t>
        </w:r>
      </w:hyperlink>
      <w:r>
        <w:rPr>
          <w:rFonts w:ascii="Tahoma" w:hAnsi="Tahoma" w:cs="Tahoma"/>
          <w:color w:val="000000"/>
          <w:sz w:val="18"/>
          <w:szCs w:val="18"/>
        </w:rPr>
        <w:t> настоящего Порядка.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Сведения о муниципальной услуге, указанные в </w:t>
      </w:r>
      <w:hyperlink r:id="rId9" w:anchor="Par18" w:history="1">
        <w:r>
          <w:rPr>
            <w:rStyle w:val="a7"/>
            <w:rFonts w:ascii="Tahoma" w:hAnsi="Tahoma" w:cs="Tahoma"/>
            <w:color w:val="33A6E3"/>
            <w:sz w:val="18"/>
            <w:szCs w:val="18"/>
          </w:rPr>
          <w:t>подпункте «а» пункта 5</w:t>
        </w:r>
      </w:hyperlink>
      <w:r>
        <w:rPr>
          <w:rFonts w:ascii="Tahoma" w:hAnsi="Tahoma" w:cs="Tahoma"/>
          <w:color w:val="000000"/>
          <w:sz w:val="18"/>
          <w:szCs w:val="18"/>
        </w:rPr>
        <w:t> настоящего Порядка, должны быть достаточны для описания: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уникальных для каждой категории заявителей, указанной в </w:t>
      </w:r>
      <w:hyperlink r:id="rId10" w:anchor="Par22" w:history="1">
        <w:r>
          <w:rPr>
            <w:rStyle w:val="a7"/>
            <w:rFonts w:ascii="Tahoma" w:hAnsi="Tahoma" w:cs="Tahoma"/>
            <w:color w:val="33A6E3"/>
            <w:sz w:val="18"/>
            <w:szCs w:val="18"/>
          </w:rPr>
          <w:t>абзаце втором</w:t>
        </w:r>
      </w:hyperlink>
      <w:r>
        <w:rPr>
          <w:rFonts w:ascii="Tahoma" w:hAnsi="Tahoma" w:cs="Tahoma"/>
          <w:color w:val="000000"/>
          <w:sz w:val="18"/>
          <w:szCs w:val="18"/>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муниципальной услуге, преобразованные в машиночитаемый вид в соответствии с </w:t>
      </w:r>
      <w:hyperlink r:id="rId11" w:anchor="Par19" w:history="1">
        <w:r>
          <w:rPr>
            <w:rStyle w:val="a7"/>
            <w:rFonts w:ascii="Tahoma" w:hAnsi="Tahoma" w:cs="Tahoma"/>
            <w:color w:val="33A6E3"/>
            <w:sz w:val="18"/>
            <w:szCs w:val="18"/>
          </w:rPr>
          <w:t>подпунктом «б» пункта 5</w:t>
        </w:r>
      </w:hyperlink>
      <w:r>
        <w:rPr>
          <w:rFonts w:ascii="Tahoma" w:hAnsi="Tahoma" w:cs="Tahoma"/>
          <w:color w:val="000000"/>
          <w:sz w:val="18"/>
          <w:szCs w:val="18"/>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 разработке административных регламентов Администрацией Большезмеинского сельсовета Щигровского района,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2" w:history="1">
        <w:r>
          <w:rPr>
            <w:rStyle w:val="a7"/>
            <w:rFonts w:ascii="Tahoma" w:hAnsi="Tahoma" w:cs="Tahoma"/>
            <w:color w:val="33A6E3"/>
            <w:sz w:val="18"/>
            <w:szCs w:val="18"/>
          </w:rPr>
          <w:t>законом</w:t>
        </w:r>
      </w:hyperlink>
      <w:r>
        <w:rPr>
          <w:rFonts w:ascii="Tahoma" w:hAnsi="Tahoma" w:cs="Tahoma"/>
          <w:color w:val="000000"/>
          <w:sz w:val="18"/>
          <w:szCs w:val="18"/>
        </w:rPr>
        <w:t> от 27 июля 2010 года № 210-ФЗ «Об организации предоставления государственных и муниципальных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Наименование административных регламентов определяется Администрацией Большезмеинского сельсовета Щигровского района,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Требования к структуре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содержанию административных регламентов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административный регламент включаются следующие разделы: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стандарт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последовательность и сроки выполнения административных процедур;</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формы контроля за исполнением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досудебный (внесудебный) порядок обжалования решений и действий (бездействия) Администрацией Большезмеинского сельсовета Щигровского района Курской области, многофункционального центра, организаций, указанных в </w:t>
      </w:r>
      <w:hyperlink r:id="rId13" w:history="1">
        <w:r>
          <w:rPr>
            <w:rStyle w:val="a7"/>
            <w:rFonts w:ascii="Tahoma" w:hAnsi="Tahoma" w:cs="Tahoma"/>
            <w:color w:val="33A6E3"/>
            <w:sz w:val="18"/>
            <w:szCs w:val="18"/>
          </w:rPr>
          <w:t>части 11 статьи 16</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раздел «Общие положения»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предмет регулирования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круг заявителей;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Раздел «Стандарт предоставления муниципальной услуги» состоит из следующих подразделов: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наименование Администрации Большезмеинского сельсовета Щигровского района Курской области, предоставляющего муниципальную услугу;</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результат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срок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правовые основания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исчерпывающий перечень документов, необходимых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исчерпывающий перечень оснований для отказа в приеме документов, необходимых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размер платы, взимаемой с заявителя при предоставлении муниципальной услуги, и способы ее взимания;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срок регистрации запроса заявителя о предоставлении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требования к помещениям, в которых предоставляются муниципальные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показатели доступности и качества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Подраздел «Наименование Администрации Большезмеинского сельсовета Щигровского района Курской области» должен включать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полное наименование Администрация Большезмеинского сельсовета Щигровского района Курской области, предоставляющего муниципальную услугу;</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Подраздел «Результат предоставления муниципальной услуги» должен включать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результата (результатов)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информационной системы, в которой фиксируется факт получения заявителем результата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получения результата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Положения, указанные в </w:t>
      </w:r>
      <w:hyperlink r:id="rId14" w:anchor="Par59" w:history="1">
        <w:r>
          <w:rPr>
            <w:rStyle w:val="a7"/>
            <w:rFonts w:ascii="Tahoma" w:hAnsi="Tahoma" w:cs="Tahoma"/>
            <w:color w:val="33A6E3"/>
            <w:sz w:val="18"/>
            <w:szCs w:val="18"/>
          </w:rPr>
          <w:t>пункте 13</w:t>
        </w:r>
      </w:hyperlink>
      <w:r>
        <w:rPr>
          <w:rFonts w:ascii="Tahoma" w:hAnsi="Tahoma" w:cs="Tahoma"/>
          <w:color w:val="000000"/>
          <w:sz w:val="18"/>
          <w:szCs w:val="18"/>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«Большезмеинский сельсовет» Щигровского района Курской области, предоставляющего муниципальную услугу;</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Подраздел «Правовые основания для предоставления муниципальной услуги» должен включать сведения о размещении на официальном сайте муниципального образования «Большезмеинский сельсовет» Щигровского района Курской области,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w:t>
      </w:r>
      <w:r>
        <w:rPr>
          <w:rFonts w:ascii="Tahoma" w:hAnsi="Tahoma" w:cs="Tahoma"/>
          <w:color w:val="000000"/>
          <w:sz w:val="18"/>
          <w:szCs w:val="18"/>
        </w:rPr>
        <w:lastRenderedPageBreak/>
        <w:t>они подлежат представлению в рамках межведомственного информационного взаимодействия, а также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и способы подачи запроса о предоставлении муниципальной услуги, который должен содержать:</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Администрации Большезмеинского сельсовета Щигровского района Курской области, предоставляющего муниципальную услугу;</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заявителя, содержащиеся в документах, предусмотренных законодательством Российской Федерации;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дополнительные сведения, необходимые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прилагаемых к запросу документов и (или) информации;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указанных в </w:t>
      </w:r>
      <w:hyperlink r:id="rId15" w:anchor="Par79" w:history="1">
        <w:r>
          <w:rPr>
            <w:rStyle w:val="a7"/>
            <w:rFonts w:ascii="Tahoma" w:hAnsi="Tahoma" w:cs="Tahoma"/>
            <w:color w:val="33A6E3"/>
            <w:sz w:val="18"/>
            <w:szCs w:val="18"/>
          </w:rPr>
          <w:t>абзацах восьмом</w:t>
        </w:r>
      </w:hyperlink>
      <w:r>
        <w:rPr>
          <w:rFonts w:ascii="Tahoma" w:hAnsi="Tahoma" w:cs="Tahoma"/>
          <w:color w:val="000000"/>
          <w:sz w:val="18"/>
          <w:szCs w:val="18"/>
        </w:rPr>
        <w:t> и </w:t>
      </w:r>
      <w:hyperlink r:id="rId16" w:anchor="Par80" w:history="1">
        <w:r>
          <w:rPr>
            <w:rStyle w:val="a7"/>
            <w:rFonts w:ascii="Tahoma" w:hAnsi="Tahoma" w:cs="Tahoma"/>
            <w:color w:val="33A6E3"/>
            <w:sz w:val="18"/>
            <w:szCs w:val="18"/>
          </w:rPr>
          <w:t>девятом</w:t>
        </w:r>
      </w:hyperlink>
      <w:r>
        <w:rPr>
          <w:rFonts w:ascii="Tahoma" w:hAnsi="Tahoma" w:cs="Tahoma"/>
          <w:color w:val="000000"/>
          <w:sz w:val="18"/>
          <w:szCs w:val="1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для отказа в предоставлении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каждого основания, включенного в перечни, указанные в </w:t>
      </w:r>
      <w:hyperlink r:id="rId17" w:anchor="Par86" w:history="1">
        <w:r>
          <w:rPr>
            <w:rStyle w:val="a7"/>
            <w:rFonts w:ascii="Tahoma" w:hAnsi="Tahoma" w:cs="Tahoma"/>
            <w:color w:val="33A6E3"/>
            <w:sz w:val="18"/>
            <w:szCs w:val="18"/>
          </w:rPr>
          <w:t>абзацах втором</w:t>
        </w:r>
      </w:hyperlink>
      <w:r>
        <w:rPr>
          <w:rFonts w:ascii="Tahoma" w:hAnsi="Tahoma" w:cs="Tahoma"/>
          <w:color w:val="000000"/>
          <w:sz w:val="18"/>
          <w:szCs w:val="18"/>
        </w:rPr>
        <w:t> и </w:t>
      </w:r>
      <w:hyperlink r:id="rId18" w:anchor="Par87" w:history="1">
        <w:r>
          <w:rPr>
            <w:rStyle w:val="a7"/>
            <w:rFonts w:ascii="Tahoma" w:hAnsi="Tahoma" w:cs="Tahoma"/>
            <w:color w:val="33A6E3"/>
            <w:sz w:val="18"/>
            <w:szCs w:val="18"/>
          </w:rPr>
          <w:t>третьем</w:t>
        </w:r>
      </w:hyperlink>
      <w:r>
        <w:rPr>
          <w:rFonts w:ascii="Tahoma" w:hAnsi="Tahoma" w:cs="Tahoma"/>
          <w:color w:val="000000"/>
          <w:sz w:val="18"/>
          <w:szCs w:val="18"/>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оснований, предусмотренных </w:t>
      </w:r>
      <w:hyperlink r:id="rId19" w:anchor="Par86" w:history="1">
        <w:r>
          <w:rPr>
            <w:rStyle w:val="a7"/>
            <w:rFonts w:ascii="Tahoma" w:hAnsi="Tahoma" w:cs="Tahoma"/>
            <w:color w:val="33A6E3"/>
            <w:sz w:val="18"/>
            <w:szCs w:val="18"/>
          </w:rPr>
          <w:t>абзацами вторым</w:t>
        </w:r>
      </w:hyperlink>
      <w:r>
        <w:rPr>
          <w:rFonts w:ascii="Tahoma" w:hAnsi="Tahoma" w:cs="Tahoma"/>
          <w:color w:val="000000"/>
          <w:sz w:val="18"/>
          <w:szCs w:val="18"/>
        </w:rPr>
        <w:t> и </w:t>
      </w:r>
      <w:hyperlink r:id="rId20" w:anchor="Par87" w:history="1">
        <w:r>
          <w:rPr>
            <w:rStyle w:val="a7"/>
            <w:rFonts w:ascii="Tahoma" w:hAnsi="Tahoma" w:cs="Tahoma"/>
            <w:color w:val="33A6E3"/>
            <w:sz w:val="18"/>
            <w:szCs w:val="18"/>
          </w:rPr>
          <w:t>третьим</w:t>
        </w:r>
      </w:hyperlink>
      <w:r>
        <w:rPr>
          <w:rFonts w:ascii="Tahoma" w:hAnsi="Tahoma" w:cs="Tahoma"/>
          <w:color w:val="000000"/>
          <w:sz w:val="18"/>
          <w:szCs w:val="18"/>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 В подраздел «Иные требования к предоставлению муниципальной услуги»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услуг, которые являются необходимыми и обязательными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размер платы за предоставление указанных в </w:t>
      </w:r>
      <w:hyperlink r:id="rId21" w:anchor="Par96" w:history="1">
        <w:r>
          <w:rPr>
            <w:rStyle w:val="a7"/>
            <w:rFonts w:ascii="Tahoma" w:hAnsi="Tahoma" w:cs="Tahoma"/>
            <w:color w:val="33A6E3"/>
            <w:sz w:val="18"/>
            <w:szCs w:val="18"/>
          </w:rPr>
          <w:t>подпункте «а»</w:t>
        </w:r>
      </w:hyperlink>
      <w:r>
        <w:rPr>
          <w:rFonts w:ascii="Tahoma" w:hAnsi="Tahoma" w:cs="Tahoma"/>
          <w:color w:val="000000"/>
          <w:sz w:val="18"/>
          <w:szCs w:val="18"/>
        </w:rPr>
        <w:t> настоящего пункта услуг в случаях, когда размер платы установлен законодательством Российской Федерации;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информационных систем, используемых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описание административной процедуры профилирования заявителя;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подразделы, содержащие описание вариантов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2" w:anchor="Par100" w:history="1">
        <w:r>
          <w:rPr>
            <w:rStyle w:val="a7"/>
            <w:rFonts w:ascii="Tahoma" w:hAnsi="Tahoma" w:cs="Tahoma"/>
            <w:color w:val="33A6E3"/>
            <w:sz w:val="18"/>
            <w:szCs w:val="18"/>
          </w:rPr>
          <w:t>подпунктом «а» пункта 24</w:t>
        </w:r>
      </w:hyperlink>
      <w:r>
        <w:rPr>
          <w:rFonts w:ascii="Tahoma" w:hAnsi="Tahoma" w:cs="Tahoma"/>
          <w:color w:val="000000"/>
          <w:sz w:val="18"/>
          <w:szCs w:val="18"/>
        </w:rPr>
        <w:t>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наличие (отсутствие) возможности подачи запроса представителем заявителя;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возможность (невозможность) приема Администрацией Большезмеинского сельсовета Щигровского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срок регистрации запроса и документов и (или) информации, необходимых для предоставления муниципальной услуги, в Администрации Большезмеинского сельсовета Щигровского района Курской области, предоставляющей муниципальную услугу, или в многофункциональном центре.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направляемые в запросе сведения;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запрашиваемые в запросе сведения с указанием их цели использования;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информационного запроса, срок его направления;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 течение которого результат запроса должен поступить в орган, предоставляющий муниципальную услугу.</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Администрация Большезмеинского сельсовета Щигровского района Курской области, организует между входящими в её состав структурными подразделениями обмен сведениями, необходимыми для предоставления муниципальной услуги и находящимися в её распоряжении, в том числе в электронной форме. При этом в состав административного регламента включаются сведения о количестве, составе </w:t>
      </w:r>
      <w:r>
        <w:rPr>
          <w:rFonts w:ascii="Tahoma" w:hAnsi="Tahoma" w:cs="Tahoma"/>
          <w:color w:val="000000"/>
          <w:sz w:val="18"/>
          <w:szCs w:val="18"/>
        </w:rPr>
        <w:lastRenderedPageBreak/>
        <w:t>запросов, направляемых в рамках такого обмена, а также о сроках подготовки и направления ответов на такие запросы.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описание административной процедуры приостановления предоставления муниципальной услуги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состав и содержание осуществляемых при приостановлении предоставления муниципальной услуги административных действий;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перечень оснований для возобновления предоставления государственной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критерии принятия решения о предоставлении (об отказе в предоставлении)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принятия решения о предоставлении (об отказе в предоставлении) муниципальной услуги, исчисляемый с даты получения Администрацией Большезмеинского сельсовета Щигровского района Курской области, предоставляющей муниципальную услугу, всех сведений, необходимых для принятия решения.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описание административной процедуры предоставления результата муниципальной услуги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способы предоставления результата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В описание административной процедуры получения дополнительных сведений от заявителя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основания для получения от заявителя дополнительных документов и (или) информации в процессе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срок, необходимый для получения таких документов и (или) информации;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3" w:history="1">
        <w:r>
          <w:rPr>
            <w:rStyle w:val="a7"/>
            <w:rFonts w:ascii="Tahoma" w:hAnsi="Tahoma" w:cs="Tahoma"/>
            <w:color w:val="33A6E3"/>
            <w:sz w:val="18"/>
            <w:szCs w:val="18"/>
          </w:rPr>
          <w:t>пунктом 1 части 1 статьи 7</w:t>
        </w:r>
      </w:hyperlink>
      <w:r>
        <w:rPr>
          <w:rFonts w:ascii="Tahoma" w:hAnsi="Tahoma" w:cs="Tahoma"/>
          <w:color w:val="000000"/>
          <w:sz w:val="18"/>
          <w:szCs w:val="18"/>
          <w:vertAlign w:val="superscript"/>
        </w:rPr>
        <w:t>3</w:t>
      </w:r>
      <w:r>
        <w:rPr>
          <w:rFonts w:ascii="Tahoma" w:hAnsi="Tahoma" w:cs="Tahoma"/>
          <w:color w:val="000000"/>
          <w:sz w:val="18"/>
          <w:szCs w:val="18"/>
        </w:rPr>
        <w:t> Федерального закона</w:t>
      </w:r>
      <w:r>
        <w:rPr>
          <w:rFonts w:ascii="Tahoma" w:hAnsi="Tahoma" w:cs="Tahoma"/>
          <w:color w:val="000000"/>
          <w:sz w:val="18"/>
          <w:szCs w:val="18"/>
        </w:rPr>
        <w:br/>
        <w:t>от 27 июля 2010 года № 210-ФЗ  «Об организации предоставления государственных и муниципальных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юридическом факте, поступление которых в информационную систему Администрации Большезмеинского сельсовета Щигровского района Курской области, является основанием для предоставления заявителю данной муниципальной услуги в упреждающем (проактивном) режиме;</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наименование информационной системы, из которой должны поступить сведения, указанные в </w:t>
      </w:r>
      <w:hyperlink r:id="rId24" w:anchor="Par139" w:history="1">
        <w:r>
          <w:rPr>
            <w:rStyle w:val="a7"/>
            <w:rFonts w:ascii="Tahoma" w:hAnsi="Tahoma" w:cs="Tahoma"/>
            <w:color w:val="33A6E3"/>
            <w:sz w:val="18"/>
            <w:szCs w:val="18"/>
          </w:rPr>
          <w:t>подпункте «б»</w:t>
        </w:r>
      </w:hyperlink>
      <w:r>
        <w:rPr>
          <w:rFonts w:ascii="Tahoma" w:hAnsi="Tahoma" w:cs="Tahoma"/>
          <w:color w:val="000000"/>
          <w:sz w:val="18"/>
          <w:szCs w:val="18"/>
        </w:rPr>
        <w:t> настоящего пункта, а также информационной системы Администрации Большезмеинского сельсовета Щигровского района курской области, в которую должны поступить данные сведения;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состав, последовательность и сроки выполнения административных процедур, осуществляемых Администрацией Большезмеинского сельсовета Щигровского района Курской области, после поступления в информационную систему сведений, указанных в </w:t>
      </w:r>
      <w:hyperlink r:id="rId25" w:anchor="Par139" w:history="1">
        <w:r>
          <w:rPr>
            <w:rStyle w:val="a7"/>
            <w:rFonts w:ascii="Tahoma" w:hAnsi="Tahoma" w:cs="Tahoma"/>
            <w:color w:val="33A6E3"/>
            <w:sz w:val="18"/>
            <w:szCs w:val="18"/>
          </w:rPr>
          <w:t>подпункте «б»</w:t>
        </w:r>
      </w:hyperlink>
      <w:r>
        <w:rPr>
          <w:rFonts w:ascii="Tahoma" w:hAnsi="Tahoma" w:cs="Tahoma"/>
          <w:color w:val="000000"/>
          <w:sz w:val="18"/>
          <w:szCs w:val="18"/>
        </w:rPr>
        <w:t> настоящего пункта.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Раздел «Формы контроля за исполнением административного регламента» состоит из следующих подразделов: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 Раздел «Досудебный (внесудебный) порядок обжалования решений и действий (бездействия) Администрации Большезмеинского сельсовета Щигровского района Курской области, </w:t>
      </w:r>
      <w:r>
        <w:rPr>
          <w:rFonts w:ascii="Tahoma" w:hAnsi="Tahoma" w:cs="Tahoma"/>
          <w:color w:val="000000"/>
          <w:sz w:val="18"/>
          <w:szCs w:val="18"/>
        </w:rPr>
        <w:lastRenderedPageBreak/>
        <w:t>многофункционального центра, организаций, указанных в </w:t>
      </w:r>
      <w:hyperlink r:id="rId26" w:history="1">
        <w:r>
          <w:rPr>
            <w:rStyle w:val="a7"/>
            <w:rFonts w:ascii="Tahoma" w:hAnsi="Tahoma" w:cs="Tahoma"/>
            <w:color w:val="33A6E3"/>
            <w:sz w:val="18"/>
            <w:szCs w:val="18"/>
          </w:rPr>
          <w:t>части 1</w:t>
        </w:r>
        <w:r>
          <w:rPr>
            <w:rStyle w:val="a7"/>
            <w:rFonts w:ascii="Tahoma" w:hAnsi="Tahoma" w:cs="Tahoma"/>
            <w:color w:val="33A6E3"/>
            <w:sz w:val="18"/>
            <w:szCs w:val="18"/>
            <w:vertAlign w:val="superscript"/>
          </w:rPr>
          <w:t>1</w:t>
        </w:r>
        <w:r>
          <w:rPr>
            <w:rStyle w:val="a7"/>
            <w:rFonts w:ascii="Tahoma" w:hAnsi="Tahoma" w:cs="Tahoma"/>
            <w:color w:val="33A6E3"/>
            <w:sz w:val="18"/>
            <w:szCs w:val="18"/>
          </w:rPr>
          <w:t> статьи 16</w:t>
        </w:r>
      </w:hyperlink>
      <w:r>
        <w:rPr>
          <w:rFonts w:ascii="Tahoma" w:hAnsi="Tahoma" w:cs="Tahoma"/>
          <w:color w:val="000000"/>
          <w:sz w:val="18"/>
          <w:szCs w:val="18"/>
        </w:rPr>
        <w:t>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Порядок согласования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утверждения административных регламентов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Проект административного регламента формируется  Администрацией Большезмеинского сельсовета Щигровского района Курской области, в машиночитаемом формате в электронном виде в реестре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органам, предоставляющим муниципальные услуги;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органу, уполномоченному на проведение экспертизы проекта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федеральному органу исполнительной власти, уполномоченному на проведение государственной регистрации актов.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Администрация Большезмеинского сельсовета Щигровского района Курской области, ответственная за предоставление муниципальной услуги, рассматривает поступившие замечания.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Администрацией Большезмеинского сельсовета Щигровского района Курской области, предоставляющим муниципальную услугу, в соответствии с Федеральным </w:t>
      </w:r>
      <w:hyperlink r:id="rId27" w:history="1">
        <w:r>
          <w:rPr>
            <w:rStyle w:val="a7"/>
            <w:rFonts w:ascii="Tahoma" w:hAnsi="Tahoma" w:cs="Tahoma"/>
            <w:color w:val="33A6E3"/>
            <w:sz w:val="18"/>
            <w:szCs w:val="18"/>
          </w:rPr>
          <w:t>законом</w:t>
        </w:r>
      </w:hyperlink>
      <w:r>
        <w:rPr>
          <w:rFonts w:ascii="Tahoma" w:hAnsi="Tahoma" w:cs="Tahoma"/>
          <w:color w:val="000000"/>
          <w:sz w:val="18"/>
          <w:szCs w:val="18"/>
        </w:rPr>
        <w:t> от  17 июля 2009 года № 172-ФЗ «Об антикоррупционной экспертизе нормативных правовых актов и проектов нормативных правовых актов».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согласия с замечаниями, представленными органами, участвующими в согласовании, Администрация Большезмеинского сельсовета Щигровского района Курской области,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8" w:anchor="Par18" w:history="1">
        <w:r>
          <w:rPr>
            <w:rStyle w:val="a7"/>
            <w:rFonts w:ascii="Tahoma" w:hAnsi="Tahoma" w:cs="Tahoma"/>
            <w:color w:val="33A6E3"/>
            <w:sz w:val="18"/>
            <w:szCs w:val="18"/>
          </w:rPr>
          <w:t>подпункте «а» пункта 5</w:t>
        </w:r>
      </w:hyperlink>
      <w:r>
        <w:rPr>
          <w:rFonts w:ascii="Tahoma" w:hAnsi="Tahoma" w:cs="Tahoma"/>
          <w:color w:val="000000"/>
          <w:sz w:val="18"/>
          <w:szCs w:val="18"/>
        </w:rPr>
        <w:t>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возражений к замечаниям Администрация Большезмеинского сельсовета Щигровского района Курской области, предоставляющая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несогласия с возражениями, представленными Администрацией Большезмеинского сельсовета Щигровского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Администрация Большезмеинского сельсовета Щигровского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Разногласия по проекту административного регламента разрешаются в порядке, предусмотренном разделом 9 Регламента Администрации Курской области, утвержденного постановлением Губернатора Курской области от 22.02.2012 № 86-пг.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Большезмеинского сельсовета Щигровского района Курской области, предоставляющая муниципальную услугу, направляет проект административного регламента на экспертизу в соответствии с </w:t>
      </w:r>
      <w:hyperlink r:id="rId29" w:anchor="Par178" w:history="1">
        <w:r>
          <w:rPr>
            <w:rStyle w:val="a7"/>
            <w:rFonts w:ascii="Tahoma" w:hAnsi="Tahoma" w:cs="Tahoma"/>
            <w:color w:val="33A6E3"/>
            <w:sz w:val="18"/>
            <w:szCs w:val="18"/>
          </w:rPr>
          <w:t>разделом IV</w:t>
        </w:r>
      </w:hyperlink>
      <w:r>
        <w:rPr>
          <w:rFonts w:ascii="Tahoma" w:hAnsi="Tahoma" w:cs="Tahoma"/>
          <w:color w:val="000000"/>
          <w:sz w:val="18"/>
          <w:szCs w:val="18"/>
        </w:rPr>
        <w:t> настоящего Порядка.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Большезмеинского сельсовета Щигровского района Курской области,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Нормативные правовые акты об утверждении регламентов органов,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Проведение экспертизы</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проектов административных регламентов</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Уполномоченным органом является Администрация Большезмеинского сельсовета Щигровского района Курской области.</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Предметом экспертизы являются: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соответствие проектов административных регламентов требованиям </w:t>
      </w:r>
      <w:hyperlink r:id="rId30" w:anchor="Par13" w:history="1">
        <w:r>
          <w:rPr>
            <w:rStyle w:val="a7"/>
            <w:rFonts w:ascii="Tahoma" w:hAnsi="Tahoma" w:cs="Tahoma"/>
            <w:color w:val="33A6E3"/>
            <w:sz w:val="18"/>
            <w:szCs w:val="18"/>
          </w:rPr>
          <w:t>пунктов 3</w:t>
        </w:r>
      </w:hyperlink>
      <w:r>
        <w:rPr>
          <w:rFonts w:ascii="Tahoma" w:hAnsi="Tahoma" w:cs="Tahoma"/>
          <w:color w:val="000000"/>
          <w:sz w:val="18"/>
          <w:szCs w:val="18"/>
        </w:rPr>
        <w:t> и </w:t>
      </w:r>
      <w:hyperlink r:id="rId31" w:anchor="Par25" w:history="1">
        <w:r>
          <w:rPr>
            <w:rStyle w:val="a7"/>
            <w:rFonts w:ascii="Tahoma" w:hAnsi="Tahoma" w:cs="Tahoma"/>
            <w:color w:val="33A6E3"/>
            <w:sz w:val="18"/>
            <w:szCs w:val="18"/>
          </w:rPr>
          <w:t>7</w:t>
        </w:r>
      </w:hyperlink>
      <w:r>
        <w:rPr>
          <w:rFonts w:ascii="Tahoma" w:hAnsi="Tahoma" w:cs="Tahoma"/>
          <w:color w:val="000000"/>
          <w:sz w:val="18"/>
          <w:szCs w:val="18"/>
        </w:rPr>
        <w:t> настоящего Порядка;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соответствие критериев принятия решения требованиям, предусмотренным </w:t>
      </w:r>
      <w:hyperlink r:id="rId32" w:anchor="Par88" w:history="1">
        <w:r>
          <w:rPr>
            <w:rStyle w:val="a7"/>
            <w:rFonts w:ascii="Tahoma" w:hAnsi="Tahoma" w:cs="Tahoma"/>
            <w:color w:val="33A6E3"/>
            <w:sz w:val="18"/>
            <w:szCs w:val="18"/>
          </w:rPr>
          <w:t>абзацем четвертым пункта 19</w:t>
        </w:r>
      </w:hyperlink>
      <w:r>
        <w:rPr>
          <w:rFonts w:ascii="Tahoma" w:hAnsi="Tahoma" w:cs="Tahoma"/>
          <w:color w:val="000000"/>
          <w:sz w:val="18"/>
          <w:szCs w:val="18"/>
        </w:rPr>
        <w:t> настоящего Порядка;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При наличии в заключении уполномоченного органа замечаний и предложений к проекту административного регламента Администрации Большезмеинского сельсовета Щигровского района Курской области, предоставляющая муниципальную услугу, обеспечивает учет таких замечаний и предложений.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разногласий Администрация Большезмеинского сельсовета Щигровского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орган рассматривает возражения, представленные Администрация Большезмеинского сельсовета Щигровского района Курской области, предоставляющей муниципальную услугу, в срок, не превышающий 5 рабочих дней с даты внесения Администрацией Большезмеинского сельсовета Щигровского района Курской области, предоставляющей муниципальную услугу, таких возражений в протокол разногласий.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с возражениями, представленными Администрацией Большезмеинского сельсовета Щигровского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E4046" w:rsidRDefault="001E4046" w:rsidP="001E4046">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 </w:t>
      </w:r>
    </w:p>
    <w:p w:rsidR="00BB6700" w:rsidRPr="001E4046" w:rsidRDefault="00BB6700" w:rsidP="001E4046"/>
    <w:sectPr w:rsidR="00BB6700" w:rsidRPr="001E404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3084"/>
    <w:rsid w:val="000B4628"/>
    <w:rsid w:val="000C0D2E"/>
    <w:rsid w:val="000C254A"/>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398D"/>
    <w:rsid w:val="00B86AE5"/>
    <w:rsid w:val="00B93C2E"/>
    <w:rsid w:val="00B96C28"/>
    <w:rsid w:val="00BA095E"/>
    <w:rsid w:val="00BA1B1A"/>
    <w:rsid w:val="00BA2164"/>
    <w:rsid w:val="00BA4BD6"/>
    <w:rsid w:val="00BA6119"/>
    <w:rsid w:val="00BB0C22"/>
    <w:rsid w:val="00BB2731"/>
    <w:rsid w:val="00BB514F"/>
    <w:rsid w:val="00BB6700"/>
    <w:rsid w:val="00BB67E5"/>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E761D"/>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ysadmin\Desktop\WORD\F_\%D0%9F.%E2%84%96%2056%20%D0%BE%D1%82%2022.06.22%D0%B3.%20%20%D0%BF%D0%BE%20%D1%80%D0%B5%D0%B3%D0%BB%D0%B0%D0%BC%D0%B5%D0%BD%D1%82%D0%B0%D0%BC.docx" TargetMode="External"/><Relationship Id="rId13" Type="http://schemas.openxmlformats.org/officeDocument/2006/relationships/hyperlink" Target="consultantplus://offline/ref=70889A655D207D949D9A292451A792391752F2749A6578EF9ED8A1B79A435020E914FF68D8956FA73E50AE0AE88387B1E29CA67494288A1103K5N" TargetMode="External"/><Relationship Id="rId18" Type="http://schemas.openxmlformats.org/officeDocument/2006/relationships/hyperlink" Target="file:///C:\Users\Sysadmin\Desktop\WORD\F_\%D0%9F.%E2%84%96%2056%20%D0%BE%D1%82%2022.06.22%D0%B3.%20%20%D0%BF%D0%BE%20%D1%80%D0%B5%D0%B3%D0%BB%D0%B0%D0%BC%D0%B5%D0%BD%D1%82%D0%B0%D0%BC.docx" TargetMode="External"/><Relationship Id="rId26" Type="http://schemas.openxmlformats.org/officeDocument/2006/relationships/hyperlink" Target="consultantplus://offline/ref=70889A655D207D949D9A292451A792391752F2749A6578EF9ED8A1B79A435020E914FF68D8956FA73E50AE0AE88387B1E29CA67494288A1103K5N" TargetMode="External"/><Relationship Id="rId3" Type="http://schemas.openxmlformats.org/officeDocument/2006/relationships/settings" Target="settings.xml"/><Relationship Id="rId21" Type="http://schemas.openxmlformats.org/officeDocument/2006/relationships/hyperlink" Target="file:///C:\Users\Sysadmin\Desktop\WORD\F_\%D0%9F.%E2%84%96%2056%20%D0%BE%D1%82%2022.06.22%D0%B3.%20%20%D0%BF%D0%BE%20%D1%80%D0%B5%D0%B3%D0%BB%D0%B0%D0%BC%D0%B5%D0%BD%D1%82%D0%B0%D0%BC.docx" TargetMode="External"/><Relationship Id="rId34" Type="http://schemas.openxmlformats.org/officeDocument/2006/relationships/theme" Target="theme/theme1.xml"/><Relationship Id="rId7" Type="http://schemas.openxmlformats.org/officeDocument/2006/relationships/hyperlink" Target="file:///C:\Users\Sysadmin\Desktop\WORD\F_\%D0%9F.%E2%84%96%2056%20%D0%BE%D1%82%2022.06.22%D0%B3.%20%20%D0%BF%D0%BE%20%D1%80%D0%B5%D0%B3%D0%BB%D0%B0%D0%BC%D0%B5%D0%BD%D1%82%D0%B0%D0%BC.docx" TargetMode="External"/><Relationship Id="rId12" Type="http://schemas.openxmlformats.org/officeDocument/2006/relationships/hyperlink" Target="consultantplus://offline/ref=70889A655D207D949D9A292451A792391752F2749A6578EF9ED8A1B79A435020FB14A764DA9572A23545F85BAE0DK7N" TargetMode="External"/><Relationship Id="rId17" Type="http://schemas.openxmlformats.org/officeDocument/2006/relationships/hyperlink" Target="file:///C:\Users\Sysadmin\Desktop\WORD\F_\%D0%9F.%E2%84%96%2056%20%D0%BE%D1%82%2022.06.22%D0%B3.%20%20%D0%BF%D0%BE%20%D1%80%D0%B5%D0%B3%D0%BB%D0%B0%D0%BC%D0%B5%D0%BD%D1%82%D0%B0%D0%BC.docx" TargetMode="External"/><Relationship Id="rId25" Type="http://schemas.openxmlformats.org/officeDocument/2006/relationships/hyperlink" Target="file:///C:\Users\Sysadmin\Desktop\WORD\F_\%D0%9F.%E2%84%96%2056%20%D0%BE%D1%82%2022.06.22%D0%B3.%20%20%D0%BF%D0%BE%20%D1%80%D0%B5%D0%B3%D0%BB%D0%B0%D0%BC%D0%B5%D0%BD%D1%82%D0%B0%D0%BC.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ysadmin\Desktop\WORD\F_\%D0%9F.%E2%84%96%2056%20%D0%BE%D1%82%2022.06.22%D0%B3.%20%20%D0%BF%D0%BE%20%D1%80%D0%B5%D0%B3%D0%BB%D0%B0%D0%BC%D0%B5%D0%BD%D1%82%D0%B0%D0%BC.docx" TargetMode="External"/><Relationship Id="rId20" Type="http://schemas.openxmlformats.org/officeDocument/2006/relationships/hyperlink" Target="file:///C:\Users\Sysadmin\Desktop\WORD\F_\%D0%9F.%E2%84%96%2056%20%D0%BE%D1%82%2022.06.22%D0%B3.%20%20%D0%BF%D0%BE%20%D1%80%D0%B5%D0%B3%D0%BB%D0%B0%D0%BC%D0%B5%D0%BD%D1%82%D0%B0%D0%BC.docx" TargetMode="External"/><Relationship Id="rId29" Type="http://schemas.openxmlformats.org/officeDocument/2006/relationships/hyperlink" Target="file:///C:\Users\Sysadmin\Desktop\WORD\F_\%D0%9F.%E2%84%96%2056%20%D0%BE%D1%82%2022.06.22%D0%B3.%20%20%D0%BF%D0%BE%20%D1%80%D0%B5%D0%B3%D0%BB%D0%B0%D0%BC%D0%B5%D0%BD%D1%82%D0%B0%D0%BC.docx" TargetMode="External"/><Relationship Id="rId1" Type="http://schemas.openxmlformats.org/officeDocument/2006/relationships/numbering" Target="numbering.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file:///C:\Users\Sysadmin\Desktop\WORD\F_\%D0%9F.%E2%84%96%2056%20%D0%BE%D1%82%2022.06.22%D0%B3.%20%20%D0%BF%D0%BE%20%D1%80%D0%B5%D0%B3%D0%BB%D0%B0%D0%BC%D0%B5%D0%BD%D1%82%D0%B0%D0%BC.docx" TargetMode="External"/><Relationship Id="rId24" Type="http://schemas.openxmlformats.org/officeDocument/2006/relationships/hyperlink" Target="file:///C:\Users\Sysadmin\Desktop\WORD\F_\%D0%9F.%E2%84%96%2056%20%D0%BE%D1%82%2022.06.22%D0%B3.%20%20%D0%BF%D0%BE%20%D1%80%D0%B5%D0%B3%D0%BB%D0%B0%D0%BC%D0%B5%D0%BD%D1%82%D0%B0%D0%BC.docx" TargetMode="External"/><Relationship Id="rId32" Type="http://schemas.openxmlformats.org/officeDocument/2006/relationships/hyperlink" Target="file:///C:\Users\Sysadmin\Desktop\WORD\F_\%D0%9F.%E2%84%96%2056%20%D0%BE%D1%82%2022.06.22%D0%B3.%20%20%D0%BF%D0%BE%20%D1%80%D0%B5%D0%B3%D0%BB%D0%B0%D0%BC%D0%B5%D0%BD%D1%82%D0%B0%D0%BC.docx" TargetMode="External"/><Relationship Id="rId5" Type="http://schemas.openxmlformats.org/officeDocument/2006/relationships/hyperlink" Target="file:///C:\Users\Sysadmin\Desktop\WORD\F_\%D0%9F.%E2%84%96%2056%20%D0%BE%D1%82%2022.06.22%D0%B3.%20%20%D0%BF%D0%BE%20%D1%80%D0%B5%D0%B3%D0%BB%D0%B0%D0%BC%D0%B5%D0%BD%D1%82%D0%B0%D0%BC.docx" TargetMode="External"/><Relationship Id="rId15" Type="http://schemas.openxmlformats.org/officeDocument/2006/relationships/hyperlink" Target="file:///C:\Users\Sysadmin\Desktop\WORD\F_\%D0%9F.%E2%84%96%2056%20%D0%BE%D1%82%2022.06.22%D0%B3.%20%20%D0%BF%D0%BE%20%D1%80%D0%B5%D0%B3%D0%BB%D0%B0%D0%BC%D0%B5%D0%BD%D1%82%D0%B0%D0%BC.docx" TargetMode="External"/><Relationship Id="rId23" Type="http://schemas.openxmlformats.org/officeDocument/2006/relationships/hyperlink" Target="consultantplus://offline/ref=70889A655D207D949D9A292451A792391752F2749A6578EF9ED8A1B79A435020E914FF6ADB9367F66D1FAF56AED694B3EB9CA47D8802KBN" TargetMode="External"/><Relationship Id="rId28" Type="http://schemas.openxmlformats.org/officeDocument/2006/relationships/hyperlink" Target="file:///C:\Users\Sysadmin\Desktop\WORD\F_\%D0%9F.%E2%84%96%2056%20%D0%BE%D1%82%2022.06.22%D0%B3.%20%20%D0%BF%D0%BE%20%D1%80%D0%B5%D0%B3%D0%BB%D0%B0%D0%BC%D0%B5%D0%BD%D1%82%D0%B0%D0%BC.docx" TargetMode="External"/><Relationship Id="rId10" Type="http://schemas.openxmlformats.org/officeDocument/2006/relationships/hyperlink" Target="file:///C:\Users\Sysadmin\Desktop\WORD\F_\%D0%9F.%E2%84%96%2056%20%D0%BE%D1%82%2022.06.22%D0%B3.%20%20%D0%BF%D0%BE%20%D1%80%D0%B5%D0%B3%D0%BB%D0%B0%D0%BC%D0%B5%D0%BD%D1%82%D0%B0%D0%BC.docx" TargetMode="External"/><Relationship Id="rId19" Type="http://schemas.openxmlformats.org/officeDocument/2006/relationships/hyperlink" Target="file:///C:\Users\Sysadmin\Desktop\WORD\F_\%D0%9F.%E2%84%96%2056%20%D0%BE%D1%82%2022.06.22%D0%B3.%20%20%D0%BF%D0%BE%20%D1%80%D0%B5%D0%B3%D0%BB%D0%B0%D0%BC%D0%B5%D0%BD%D1%82%D0%B0%D0%BC.docx" TargetMode="External"/><Relationship Id="rId31" Type="http://schemas.openxmlformats.org/officeDocument/2006/relationships/hyperlink" Target="file:///C:\Users\Sysadmin\Desktop\WORD\F_\%D0%9F.%E2%84%96%2056%20%D0%BE%D1%82%2022.06.22%D0%B3.%20%20%D0%BF%D0%BE%20%D1%80%D0%B5%D0%B3%D0%BB%D0%B0%D0%BC%D0%B5%D0%BD%D1%82%D0%B0%D0%BC.docx" TargetMode="External"/><Relationship Id="rId4" Type="http://schemas.openxmlformats.org/officeDocument/2006/relationships/webSettings" Target="webSettings.xml"/><Relationship Id="rId9" Type="http://schemas.openxmlformats.org/officeDocument/2006/relationships/hyperlink" Target="file:///C:\Users\Sysadmin\Desktop\WORD\F_\%D0%9F.%E2%84%96%2056%20%D0%BE%D1%82%2022.06.22%D0%B3.%20%20%D0%BF%D0%BE%20%D1%80%D0%B5%D0%B3%D0%BB%D0%B0%D0%BC%D0%B5%D0%BD%D1%82%D0%B0%D0%BC.docx" TargetMode="External"/><Relationship Id="rId14" Type="http://schemas.openxmlformats.org/officeDocument/2006/relationships/hyperlink" Target="file:///C:\Users\Sysadmin\Desktop\WORD\F_\%D0%9F.%E2%84%96%2056%20%D0%BE%D1%82%2022.06.22%D0%B3.%20%20%D0%BF%D0%BE%20%D1%80%D0%B5%D0%B3%D0%BB%D0%B0%D0%BC%D0%B5%D0%BD%D1%82%D0%B0%D0%BC.docx" TargetMode="External"/><Relationship Id="rId22" Type="http://schemas.openxmlformats.org/officeDocument/2006/relationships/hyperlink" Target="file:///C:\Users\Sysadmin\Desktop\WORD\F_\%D0%9F.%E2%84%96%2056%20%D0%BE%D1%82%2022.06.22%D0%B3.%20%20%D0%BF%D0%BE%20%D1%80%D0%B5%D0%B3%D0%BB%D0%B0%D0%BC%D0%B5%D0%BD%D1%82%D0%B0%D0%BC.docx" TargetMode="External"/><Relationship Id="rId27" Type="http://schemas.openxmlformats.org/officeDocument/2006/relationships/hyperlink" Target="consultantplus://offline/ref=70889A655D207D949D9A292451A79239175AF37B9F6378EF9ED8A1B79A435020FB14A764DA9572A23545F85BAE0DK7N" TargetMode="External"/><Relationship Id="rId30" Type="http://schemas.openxmlformats.org/officeDocument/2006/relationships/hyperlink" Target="file:///C:\Users\Sysadmin\Desktop\WORD\F_\%D0%9F.%E2%84%96%2056%20%D0%BE%D1%82%2022.06.22%D0%B3.%20%20%D0%BF%D0%BE%20%D1%80%D0%B5%D0%B3%D0%BB%D0%B0%D0%BC%D0%B5%D0%BD%D1%82%D0%B0%D0%BC.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18719</TotalTime>
  <Pages>9</Pages>
  <Words>6847</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784</cp:revision>
  <cp:lastPrinted>2019-03-04T06:14:00Z</cp:lastPrinted>
  <dcterms:created xsi:type="dcterms:W3CDTF">2019-02-20T10:58:00Z</dcterms:created>
  <dcterms:modified xsi:type="dcterms:W3CDTF">2025-04-19T05:25:00Z</dcterms:modified>
</cp:coreProperties>
</file>