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1A" w:rsidRDefault="008A621A" w:rsidP="008A621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купок товаров, работ, услуг для обеспечения муниципальных нужд Большезмеинского сельсовета Щигровского района Курской области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 апреля 2019г. № 53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порядке формирования, утверждения и ведения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плана-графика закупок товаров, работ, услуг</w:t>
      </w:r>
      <w:r>
        <w:rPr>
          <w:rFonts w:ascii="Tahoma" w:hAnsi="Tahoma" w:cs="Tahoma"/>
          <w:color w:val="000000"/>
          <w:sz w:val="18"/>
          <w:szCs w:val="18"/>
        </w:rPr>
        <w:br/>
        <w:t>для обеспечения муниципальных нужд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  <w:r>
        <w:rPr>
          <w:rFonts w:ascii="Tahoma" w:hAnsi="Tahoma" w:cs="Tahoma"/>
          <w:color w:val="000000"/>
          <w:sz w:val="18"/>
          <w:szCs w:val="18"/>
        </w:rPr>
        <w:br/>
        <w:t>Щигровского района Курской области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5 статьи 21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и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постановляю: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 Утвердить прилагаемый Порядок формирования, утверждения и ведения планов-графиков закупок товаров, работ, услуг для обеспечения муниципальных нужд Большезмеинского сельсовета Щигровского района Курской области.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 Разместить настоящий Порядок в единой информационной системе в сфере закупок в информационно-телекоммуникационной сети «Интернет» (www.zakupki.gov.ru) в течение трех дней со дня его утверждения.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Признать утратившим силу постановление от «28» ноября 2017 г. № 148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4. Контроль за исполнением настоящего постановления оставляю за собой.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Постановление вступает в силу со дня его обнародования.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               Л.П.Степанова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 от 25 апреля 2019г. № 53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формирования, утверждения и ведения планов-графиков закупок товаров, работ, услуг для обеспечения муниципальных нужд Большезмеинского сельсовета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Настоящим Порядком определены основные правила формирования, утверждения и ведения планов-графиков закупок товаров, работ, услуг для обеспечения муниципальных нужд Большезмеинского сельсовета Щигровского района Курской области в соответствии с Федеральным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Закон) и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Правительства РФ от 05.06.2015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(далее - Постановление).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Понятия, используемые в настоящем Порядке.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Муниципальные заказчики - Администрация Большезмеинского сельсовета Щигровского района Курской области и муниципальные казенные учреждения, действующие от имени муниципального образования «Большезмеинский сельсовет Щигровского района Курской области», уполномоченные принимать бюджетные обязательства в соответствии с бюджетным законодательством Российской Федерации от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имени муниципального образования «Большезмеинский сельсовет Щигровского района Курской области» и осуществляющие закупки.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Заказчики – муниципальные заказчики и в соответствии с частями 1 и 2.1 статьи 15 Закона бюджетные учреждения и муниципальные унитарные предприятия, созданные муниципальным образованием «Большезмеинский сельсовет Щигровского района Курской области», осуществляющие закупки.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Главные распорядители бюджетных средств (далее - ГРБС) - орган местного самоуправления, орган местной администрации,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План-график закупок товаров, работ, услуг для обеспечения муниципальных нужд (далее по тексту - план-график закупок) - документ, формируемый заказчиками и содержащий перечень товаров, работ, услуг для нужд муниципального образования  «Большезмеинский сельсовет Щигровского района Курской области», закупка которых осуществляется путем проведения конкурентных способов определения поставщиков (подрядчиков, исполнителей) или путем закупки у единственного поставщика (подрядчика, исполнителя), а также способом определения поставщика (подрядчика, исполнителя), определяемым в соответствии со </w:t>
      </w:r>
      <w:hyperlink r:id="rId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111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Все иные термины, используемые в настоящем Порядке, применяются в значении, определенном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Планы-графики закупок формируются заказчиками в соответствии с утвержденными планами закупок товаров, работ, услуг.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Сведения, содержащиеся в плане-графике закупок, не должны противоречить сведениям, содержащимся в плане закупок. План-график является основанием для осуществления закупок товаров, работ, услуг для нужд заказчиков. Закупки, не предусмотренные планами-графиками закупок, не могут быть осуществлены.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Порядок не применяется бюджетными учреждениями в части закупок товаров, работ, услуг, осуществляемых в соответствии с </w:t>
      </w:r>
      <w:hyperlink r:id="rId1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2 статьи 15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Закона, и муниципальными унитарными предприятиями в части закупок товаров, работ, услуг, осуществляемых в соответствии с </w:t>
      </w:r>
      <w:hyperlink r:id="rId1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подпунктом "а" пункта 3 статьи 2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03.07.2016 № 321-ФЗ «О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лиц».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Планы-графики закупок формируются и утверждаются в течение 10 рабочих дней: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муниципальными заказчиками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бюджетными учреждениями со дня утверждения планов финансово-хозяйственной деятельности, за исключением закупок, осуществляемых в соответствии с </w:t>
      </w:r>
      <w:hyperlink r:id="rId1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частями 2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6 статьи 15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муниципальными унитарными предприятиями, имущество которых принадлежит на праве собственности муниципальному образованию «Большезмеинский сельсовет Щигровского района Курской области», за исключением закупок, осуществляемых в соответствии с </w:t>
      </w:r>
      <w:hyperlink r:id="rId14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частями 2.1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6 статьи 15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Закона, со дня утверждения плана (программы) финансово-хозяйственной деятельности унитарного предприятия.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Планы-графики закупок формируются лицами, указанными в пункте 5 настоящего Порядка, ежегодно на очередной финансовый год в соответствии с планом закупок с учетом следующих положений: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муниципальные заказчики в сроки, установленные главными распорядителями средств бюджета муниципального образования «Большезмеинский сельсовет Щигровского района Курской области», но не позднее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формируют планы-графики закупок после внесения проекта решения о бюджете на рассмотрение Собранию депутатов Большезмеинского сельсовета Щигровского района Курской области;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утверждают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бюджетные учреждения в сроки, установленные органами, осуществляющими функции и полномочия их учредителя, но не позднее 10 рабочих дней со дня утверждения планов финансово-хозяйственной деятельности, за исключением закупок, осуществляемых в соответствии с </w:t>
      </w:r>
      <w:hyperlink r:id="rId1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частями 2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1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6 статьи 15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Закона: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формируют планы-графики закупок после внесения проекта решения о бюджете на рассмотрение Собранию депутатов Большезмеинского сельсовета Щигровского района Курской области;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утверждают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муниципальные унитарные предприятия в сроки, установленные органом, осуществляющим полномочия собственника имущества в отношении предприятия, но не позднее 10 рабочих дней со дня утверждения планов финансово-хозяйственной деятельности, за исключением закупок, осуществляемых в соответствии с </w:t>
      </w:r>
      <w:hyperlink r:id="rId1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подпунктом "а" пункта 3 статьи 2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Федерального закона от 03.07.2016 № 321-ФЗ «О внесении изменений в отдельные законодательные акты Российской Федерации по вопросам закупок товаров, работ, услуг для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обеспечения государственных и муниципальных нужд и нужд отдельных видов юридических лиц» и пункта </w:t>
      </w:r>
      <w:hyperlink r:id="rId1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6 статьи 15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Закона: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 5 настоящего Порядка.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 </w:t>
      </w:r>
      <w:hyperlink r:id="rId2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2 статьи 24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 </w:t>
      </w:r>
      <w:hyperlink r:id="rId2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111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бюджетного учреждения или муниципального унитарного предприятия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 </w:t>
      </w:r>
      <w:hyperlink r:id="rId2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Внесение изменений в планы-графики закупок осуществляется в случаях: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9.1.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9.2. реализация решения, принятого по итогам обязательного общественного обсуждения закупки;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9.3.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9.4.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9.5 отмены заказчиком закупки, предусмотренной планом-графиком закупок;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9.6.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9.7.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Федерации, в том числе об аннулировании процедуры определения поставщиков (подрядчиков, исполнителей);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9.8. возникновения обстоятельств, предвидеть которые на дату утверждения плана-графика закупок было невозможно;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9.9. внесение изменений в план закупок, которые влекут необходимость корректировки плана-графика закупок;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9.10. изменения объема финансового обеспечения.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Внесение изменений в план-график по каждому объекту закупки осуществляется не позднее чем за 10 дней до дня размещения в единой информационной системе в сфере закупок в информационно-телекоммуникационной сети "Интернет" (www.zakupki.gov.ru) извещения об осуществлении закупки,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11-13 настоящего Порядка, но не ранее размещения внесенных изменений в единой информационной системе в сфере закупок в соответствии с </w:t>
      </w:r>
      <w:hyperlink r:id="rId2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15 статьи 21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внесения изменений в план-график закупок по основаниям, предусмотренным подпунктом 9.6 пункта 9 настоящего Порядка, заказчики по итогам определения поставщика (подрядчика, исполнителя) уточняют информацию в графе «планируемые платежи» в соответствии с условиями заключенного контракта.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</w:r>
      <w:hyperlink r:id="rId24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82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</w:t>
      </w:r>
      <w:hyperlink r:id="rId2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9</w:t>
        </w:r>
      </w:hyperlink>
      <w:r>
        <w:rPr>
          <w:rFonts w:ascii="Tahoma" w:hAnsi="Tahoma" w:cs="Tahoma"/>
          <w:color w:val="000000"/>
          <w:sz w:val="18"/>
          <w:szCs w:val="18"/>
        </w:rPr>
        <w:t> части 1 статьи 93 Закона – в день заключения контракта.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В случае осуществления закупок в соответствии с </w:t>
      </w:r>
      <w:hyperlink r:id="rId2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частями 2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2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4</w:t>
        </w:r>
      </w:hyperlink>
      <w:r>
        <w:rPr>
          <w:rFonts w:ascii="Tahoma" w:hAnsi="Tahoma" w:cs="Tahoma"/>
          <w:color w:val="000000"/>
          <w:sz w:val="18"/>
          <w:szCs w:val="18"/>
        </w:rPr>
        <w:t> - </w:t>
      </w:r>
      <w:hyperlink r:id="rId2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6 статьи 55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2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4 статьи 55.1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3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4 статьи 71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3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4 статьи 79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3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2 статьи 82.6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3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19 статьи 83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34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 xml:space="preserve">частью 27 статьи </w:t>
        </w:r>
        <w:r>
          <w:rPr>
            <w:rStyle w:val="a7"/>
            <w:rFonts w:ascii="Tahoma" w:hAnsi="Tahoma" w:cs="Tahoma"/>
            <w:color w:val="33A6E3"/>
            <w:sz w:val="18"/>
            <w:szCs w:val="18"/>
          </w:rPr>
          <w:lastRenderedPageBreak/>
          <w:t>83.1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3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1 статьи 93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Закона, за исключением случая, указанного в пункте 11 настоящего Порядка,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В случае если в соответствии с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План-график закупок представляет собой единый документ, требования к форме которого утверждены </w:t>
      </w:r>
      <w:hyperlink r:id="rId3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Постановлением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Утвержденный заказчиком план-график закупок и внесенные в него изменения подлежат размещению в единой информационной системе в сфере закупок в течение трех рабочих дней с даты утверждения или изменения плана-графика закупок, за исключением сведений, составляющих государственную тайну.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 </w:t>
      </w:r>
      <w:hyperlink r:id="rId3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7 статьи 18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Закона, в том числе: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 </w:t>
      </w:r>
      <w:hyperlink r:id="rId3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22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обоснование способа определения поставщика (подрядчика, исполнителя) в соответствии с </w:t>
      </w:r>
      <w:hyperlink r:id="rId3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главой 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Закона, в том числе дополнительные требования к участникам закупки (при наличии таких требований), установленные в соответствии с </w:t>
      </w:r>
      <w:hyperlink r:id="rId4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2 статьи 31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Информация, включаемая в план-график закупок, должна соответствовать показателям плана закупок, в том числе: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идентификационный код закупки в плане-графике закупок должен соответствовать идентификационному коду закупки, включенному в план закупок;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начальная (максимальная) цена контракта, цена контракта, заключаемого с единственным поставщиком (подрядчиком, исполнителем), и объем финансового обеспечения (планируемые платежи) для осуществления закупок на соответствующий финансовый год должны соответствовать включенной в план закупок информации об объеме финансового обеспечения (планируемых платежах) для осуществления закупки на соответствующий финансовый год.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Информация о закупках, которые планируется осуществлять в соответствии с </w:t>
      </w:r>
      <w:hyperlink r:id="rId4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7 части 2 статьи 83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4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3 части 2 статьи 83.1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4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пунктами 4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44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5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4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23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4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26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4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33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4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42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49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44 части 1 статьи 93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 указывается в плане-графике закупок одной строкой в отношении каждого из следующих объектов закупок: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лекарственные препараты, закупаемые в соответствии с </w:t>
      </w:r>
      <w:hyperlink r:id="rId50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7 части 2 статьи 83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51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3 части 2 статьи 83.1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товары, работы или услуги на сумму, не превышающую 100 тыс. рублей (в случае заключения контракта в соответствии с </w:t>
      </w:r>
      <w:hyperlink r:id="rId52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4 части 1 статьи 93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Закона);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товары, работы или услуги на сумму, не превышающую 400 тыс. рублей (в случае заключения контракта в соответствии с </w:t>
      </w:r>
      <w:hyperlink r:id="rId5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5 части 1 статьи 93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Закона);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услуги, связанные с направлением работника в служебную командировку (в случае заключения контракта в соответствии с </w:t>
      </w:r>
      <w:hyperlink r:id="rId54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26 части 1 статьи 93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Закона),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преподавательские услуги, оказываемые физическими лицами;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 экскурсовода (гида), оказываемые физическими лицами;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 по содержанию и ремонту одного или нескольких нежилых помещений, переданных в безвозмездное пользование или оперативное управление заказчику, услуги по водо-, тепло-, газо- и энергоснабжению, услуги по охране, услуги по вывозу бытовых отходов в случае, если такие услуги оказываются другому лицу или другим лицам, пользующимся нежилыми помещениями, находящимися в здании, в котором расположены помещения, переданные заказчику в безвозмездное пользование или оперативное управление;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работы,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учете, выполняемые физическими лицами (в случае заключения заказчиком контракта в соответствии с </w:t>
      </w:r>
      <w:hyperlink r:id="rId5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42 части 1 статьи 93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Закона);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услуги по предоставлению права на доступ к информации, содержащейся в документальных, документ о графических, реферативных, полнотекстовых зарубежных базах данных и специализированных базах данных международных индексов научного цитирования (в случае заключения заказчиком контракта в соответствии с </w:t>
      </w:r>
      <w:hyperlink r:id="rId5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пунктом 44 части 1 статьи 93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Закона).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19. По закупкам, включающим товары, работы, услуги, имеющие различные единицы измерения, информация о единицах измерения и количестве (объеме) закупаемых товаров, работ, услуг в план-график не вносится.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 Информация о закупках, необходимых для обеспечения муниципальных нужд, если сведения о таких нуждах составляют государственную тайну, или о закупках, сведения о которых составляют государственную тайну, подлежит включению в приложение к плану-графику закупок на финансовый год, формируемое по </w:t>
      </w:r>
      <w:hyperlink r:id="rId5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форме</w:t>
        </w:r>
      </w:hyperlink>
      <w:r>
        <w:rPr>
          <w:rFonts w:ascii="Tahoma" w:hAnsi="Tahoma" w:cs="Tahoma"/>
          <w:color w:val="000000"/>
          <w:sz w:val="18"/>
          <w:szCs w:val="18"/>
        </w:rPr>
        <w:t> согласно приложению к плану-графику закупок, утвержденному Постановлением.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к плану-графику закупок, указанное в абзаце первом настоящего пункта, формируется в порядке, установленном для формирования плана-графика закупок,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 </w:t>
      </w:r>
      <w:hyperlink r:id="rId5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15 статьи 21</w:t>
        </w:r>
      </w:hyperlink>
      <w:r>
        <w:rPr>
          <w:rFonts w:ascii="Tahoma" w:hAnsi="Tahoma" w:cs="Tahoma"/>
          <w:color w:val="000000"/>
          <w:sz w:val="18"/>
          <w:szCs w:val="18"/>
        </w:rPr>
        <w:t> Закона.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621A" w:rsidRDefault="008A621A" w:rsidP="008A621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A621A" w:rsidRDefault="00BB6700" w:rsidP="008A621A"/>
    <w:sectPr w:rsidR="00BB6700" w:rsidRPr="008A621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1EE8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2984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9756D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327D"/>
    <w:rsid w:val="00224BF4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4AC5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118"/>
    <w:rsid w:val="00295FBE"/>
    <w:rsid w:val="002A0885"/>
    <w:rsid w:val="002A088B"/>
    <w:rsid w:val="002A3FC2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1043"/>
    <w:rsid w:val="003162A7"/>
    <w:rsid w:val="00317C7E"/>
    <w:rsid w:val="003216EF"/>
    <w:rsid w:val="0032238C"/>
    <w:rsid w:val="003301CB"/>
    <w:rsid w:val="003343E0"/>
    <w:rsid w:val="003370BA"/>
    <w:rsid w:val="00340672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543B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169B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095A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45B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3349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689"/>
    <w:rsid w:val="00577E32"/>
    <w:rsid w:val="00580398"/>
    <w:rsid w:val="00581257"/>
    <w:rsid w:val="00581F4C"/>
    <w:rsid w:val="005824B6"/>
    <w:rsid w:val="00583172"/>
    <w:rsid w:val="00584300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0D07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84C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47FFB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870A6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1E33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2DC3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96D34"/>
    <w:rsid w:val="007A0CC1"/>
    <w:rsid w:val="007A4611"/>
    <w:rsid w:val="007A7849"/>
    <w:rsid w:val="007B6C30"/>
    <w:rsid w:val="007B7877"/>
    <w:rsid w:val="007C05BC"/>
    <w:rsid w:val="007C1FAC"/>
    <w:rsid w:val="007C7FCF"/>
    <w:rsid w:val="007D45DF"/>
    <w:rsid w:val="007D6A32"/>
    <w:rsid w:val="007E3857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5556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338"/>
    <w:rsid w:val="008364D8"/>
    <w:rsid w:val="00837103"/>
    <w:rsid w:val="00842417"/>
    <w:rsid w:val="00842C7A"/>
    <w:rsid w:val="008513FD"/>
    <w:rsid w:val="00853FCE"/>
    <w:rsid w:val="008541AC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1525"/>
    <w:rsid w:val="008A244B"/>
    <w:rsid w:val="008A35BF"/>
    <w:rsid w:val="008A447C"/>
    <w:rsid w:val="008A621A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C6F33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15CC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26C2"/>
    <w:rsid w:val="00AA31C5"/>
    <w:rsid w:val="00AA362E"/>
    <w:rsid w:val="00AA5A20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22A7A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1B9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2DD1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5461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6435"/>
    <w:rsid w:val="00DD7F4C"/>
    <w:rsid w:val="00DE2CEB"/>
    <w:rsid w:val="00DE5C45"/>
    <w:rsid w:val="00DE7124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5D62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2AF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567C1"/>
    <w:rsid w:val="00F578DF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8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8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3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4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97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3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8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3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7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3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2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3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2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3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9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1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1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BAFB9123B5914966EC1DF0149F5CA8D9A75BF498E7792DCE1E6DB3E1FCFA7358D1FD40W8B2G" TargetMode="External"/><Relationship Id="rId18" Type="http://schemas.openxmlformats.org/officeDocument/2006/relationships/hyperlink" Target="consultantplus://offline/ref=DEBAFB9123B5914966EC1DF0149F5CA8D9A55AF198E8792DCE1E6DB3E1FCFA7358D1FD4082ED8442W1B6G" TargetMode="External"/><Relationship Id="rId26" Type="http://schemas.openxmlformats.org/officeDocument/2006/relationships/hyperlink" Target="consultantplus://offline/ref=B2A2C6537B58FC25B9D1DD0BDA88BF5A2F292E72F9917133CBF941025882506E933866C078FB1C7DE8A1BD7200337BABC72C36E7812E6891ODR6I" TargetMode="External"/><Relationship Id="rId39" Type="http://schemas.openxmlformats.org/officeDocument/2006/relationships/hyperlink" Target="consultantplus://offline/ref=DEBAFB9123B5914966EC1DF0149F5CA8D9A75BF498E7792DCE1E6DB3E1FCFA7358D1FD4082ED8646W1B5G" TargetMode="External"/><Relationship Id="rId21" Type="http://schemas.openxmlformats.org/officeDocument/2006/relationships/hyperlink" Target="consultantplus://offline/ref=B2A2C6537B58FC25B9D1DD0BDA88BF5A2F292E72F9917133CBF941025882506E933866C078FA1D7DEAA1BD7200337BABC72C36E7812E6891ODR6I" TargetMode="External"/><Relationship Id="rId34" Type="http://schemas.openxmlformats.org/officeDocument/2006/relationships/hyperlink" Target="consultantplus://offline/ref=B2A2C6537B58FC25B9D1DD0BDA88BF5A2F292E72F9917133CBF941025882506E933866C87DFE1029BDEEBC2E456E68AACB2C34E39EO2R5I" TargetMode="External"/><Relationship Id="rId42" Type="http://schemas.openxmlformats.org/officeDocument/2006/relationships/hyperlink" Target="consultantplus://offline/ref=B2A2C6537B58FC25B9D1DD0BDA88BF5A2F292E72F9917133CBF941025882506E933866C971F21029BDEEBC2E456E68AACB2C34E39EO2R5I" TargetMode="External"/><Relationship Id="rId47" Type="http://schemas.openxmlformats.org/officeDocument/2006/relationships/hyperlink" Target="consultantplus://offline/ref=B2A2C6537B58FC25B9D1DD0BDA88BF5A2F292E72F9917133CBF941025882506E933866C078FA1C75E4A1BD7200337BABC72C36E7812E6891ODR6I" TargetMode="External"/><Relationship Id="rId50" Type="http://schemas.openxmlformats.org/officeDocument/2006/relationships/hyperlink" Target="consultantplus://offline/ref=B2A2C6537B58FC25B9D1DD0BDA88BF5A2F292E72F9917133CBF941025882506E933866C078F31376B8FBAD7649677EB4CF3628E19F2DO6R1I" TargetMode="External"/><Relationship Id="rId55" Type="http://schemas.openxmlformats.org/officeDocument/2006/relationships/hyperlink" Target="consultantplus://offline/ref=DEBAFB9123B5914966EC1DF0149F5CA8D9A75BF498E7792DCE1E6DB3E1FCFA7358D1FD44W8B1G" TargetMode="External"/><Relationship Id="rId7" Type="http://schemas.openxmlformats.org/officeDocument/2006/relationships/hyperlink" Target="consultantplus://offline/ref=DEBAFB9123B5914966EC1DF0149F5CA8D9A75BF498E7792DCE1E6DB3E1WFBC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EBAFB9123B5914966EC1DF0149F5CA8D9A75BF498E7792DCE1E6DB3E1FCFA7358D1FD4082ED8542W1B2G" TargetMode="External"/><Relationship Id="rId20" Type="http://schemas.openxmlformats.org/officeDocument/2006/relationships/hyperlink" Target="consultantplus://offline/ref=B2A2C6537B58FC25B9D1DD0BDA88BF5A2F292E72F9917133CBF941025882506E933866C27FFC1029BDEEBC2E456E68AACB2C34E39EO2R5I" TargetMode="External"/><Relationship Id="rId29" Type="http://schemas.openxmlformats.org/officeDocument/2006/relationships/hyperlink" Target="consultantplus://offline/ref=B2A2C6537B58FC25B9D1DD0BDA88BF5A2F292E72F9917133CBF941025882506E933866C771FB1029BDEEBC2E456E68AACB2C34E39EO2R5I" TargetMode="External"/><Relationship Id="rId41" Type="http://schemas.openxmlformats.org/officeDocument/2006/relationships/hyperlink" Target="consultantplus://offline/ref=B2A2C6537B58FC25B9D1DD0BDA88BF5A2F292E72F9917133CBF941025882506E933866C37FF04F2CA8FFE4224C7876AED13036E2O9R6I" TargetMode="External"/><Relationship Id="rId54" Type="http://schemas.openxmlformats.org/officeDocument/2006/relationships/hyperlink" Target="consultantplus://offline/ref=DEBAFB9123B5914966EC1DF0149F5CA8D9A75BF498E7792DCE1E6DB3E1FCFA7358D1FD4082EC8648W1B5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BAFB9123B5914966EC1DF0149F5CA8D9A458F695EC792DCE1E6DB3E1WFBCG" TargetMode="External"/><Relationship Id="rId11" Type="http://schemas.openxmlformats.org/officeDocument/2006/relationships/hyperlink" Target="consultantplus://offline/ref=DEBAFB9123B5914966EC1DF0149F5CA8D9A55AF198E8792DCE1E6DB3E1FCFA7358D1FD4082ED8442W1B6G" TargetMode="External"/><Relationship Id="rId24" Type="http://schemas.openxmlformats.org/officeDocument/2006/relationships/hyperlink" Target="consultantplus://offline/ref=DEBAFB9123B5914966EC1DF0149F5CA8D9A75BF498E7792DCE1E6DB3E1FCFA7358D1FD4082EC8447W1B2G" TargetMode="External"/><Relationship Id="rId32" Type="http://schemas.openxmlformats.org/officeDocument/2006/relationships/hyperlink" Target="consultantplus://offline/ref=B2A2C6537B58FC25B9D1DD0BDA88BF5A2F292E72F9917133CBF941025882506E933866C97FFD1029BDEEBC2E456E68AACB2C34E39EO2R5I" TargetMode="External"/><Relationship Id="rId37" Type="http://schemas.openxmlformats.org/officeDocument/2006/relationships/hyperlink" Target="consultantplus://offline/ref=DEBAFB9123B5914966EC1DF0149F5CA8D9A75BF498E7792DCE1E6DB3E1FCFA7358D1FD4082ED8547W1B4G" TargetMode="External"/><Relationship Id="rId40" Type="http://schemas.openxmlformats.org/officeDocument/2006/relationships/hyperlink" Target="consultantplus://offline/ref=DEBAFB9123B5914966EC1DF0149F5CA8D9A75BF498E7792DCE1E6DB3E1FCFA7358D1FD4082ED8744W1B2G" TargetMode="External"/><Relationship Id="rId45" Type="http://schemas.openxmlformats.org/officeDocument/2006/relationships/hyperlink" Target="consultantplus://offline/ref=B2A2C6537B58FC25B9D1DD0BDA88BF5A2F292E72F9917133CBF941025882506E933866C370F04F2CA8FFE4224C7876AED13036E2O9R6I" TargetMode="External"/><Relationship Id="rId53" Type="http://schemas.openxmlformats.org/officeDocument/2006/relationships/hyperlink" Target="consultantplus://offline/ref=DEBAFB9123B5914966EC1DF0149F5CA8D9A75BF498E7792DCE1E6DB3E1FCFA7358D1FD4082EF8441W1B3G" TargetMode="External"/><Relationship Id="rId58" Type="http://schemas.openxmlformats.org/officeDocument/2006/relationships/hyperlink" Target="consultantplus://offline/ref=DEBAFB9123B5914966EC1DF0149F5CA8D9A75BF498E7792DCE1E6DB3E1FCFA7358D1FD4082ED8641W1B1G" TargetMode="External"/><Relationship Id="rId5" Type="http://schemas.openxmlformats.org/officeDocument/2006/relationships/hyperlink" Target="consultantplus://offline/ref=DEBAFB9123B5914966EC1DF0149F5CA8D9A75BF498E7792DCE1E6DB3E1FCFA7358D1FD4082ED8640W1B4G" TargetMode="External"/><Relationship Id="rId15" Type="http://schemas.openxmlformats.org/officeDocument/2006/relationships/hyperlink" Target="consultantplus://offline/ref=DEBAFB9123B5914966EC1DF0149F5CA8D9A75BF498E7792DCE1E6DB3E1FCFA7358D1FD48W8B0G" TargetMode="External"/><Relationship Id="rId23" Type="http://schemas.openxmlformats.org/officeDocument/2006/relationships/hyperlink" Target="consultantplus://offline/ref=B2A2C6537B58FC25B9D1DD0BDA88BF5A2F292E72F9917133CBF941025882506E933866C078FB197CEBA1BD7200337BABC72C36E7812E6891ODR6I" TargetMode="External"/><Relationship Id="rId28" Type="http://schemas.openxmlformats.org/officeDocument/2006/relationships/hyperlink" Target="consultantplus://offline/ref=B2A2C6537B58FC25B9D1DD0BDA88BF5A2F292E72F9917133CBF941025882506E933866C078FB1C7CEDA1BD7200337BABC72C36E7812E6891ODR6I" TargetMode="External"/><Relationship Id="rId36" Type="http://schemas.openxmlformats.org/officeDocument/2006/relationships/hyperlink" Target="consultantplus://offline/ref=DEBAFB9123B5914966EC1DF0149F5CA8D9A458F695EC792DCE1E6DB3E1WFBCG" TargetMode="External"/><Relationship Id="rId49" Type="http://schemas.openxmlformats.org/officeDocument/2006/relationships/hyperlink" Target="consultantplus://offline/ref=B2A2C6537B58FC25B9D1DD0BDA88BF5A2F292E72F9917133CBF941025882506E933866C079F31029BDEEBC2E456E68AACB2C34E39EO2R5I" TargetMode="External"/><Relationship Id="rId57" Type="http://schemas.openxmlformats.org/officeDocument/2006/relationships/hyperlink" Target="consultantplus://offline/ref=DEBAFB9123B5914966EC1DF0149F5CA8D9A458F695EC792DCE1E6DB3E1FCFA7358D1FD4082ED8048W1BEG" TargetMode="External"/><Relationship Id="rId61" Type="http://schemas.microsoft.com/office/2007/relationships/stylesWithEffects" Target="stylesWithEffects.xml"/><Relationship Id="rId10" Type="http://schemas.openxmlformats.org/officeDocument/2006/relationships/hyperlink" Target="consultantplus://offline/ref=DEBAFB9123B5914966EC1DF0149F5CA8D9A75BF498E7792DCE1E6DB3E1FCFA7358D1FD4082ED8542W1B2G" TargetMode="External"/><Relationship Id="rId19" Type="http://schemas.openxmlformats.org/officeDocument/2006/relationships/hyperlink" Target="consultantplus://offline/ref=DEBAFB9123B5914966EC1DF0149F5CA8D9A75BF498E7792DCE1E6DB3E1FCFA7358D1FD48W8B0G" TargetMode="External"/><Relationship Id="rId31" Type="http://schemas.openxmlformats.org/officeDocument/2006/relationships/hyperlink" Target="consultantplus://offline/ref=B2A2C6537B58FC25B9D1DD0BDA88BF5A2F292E72F9917133CBF941025882506E933866C078FA1B79E9A1BD7200337BABC72C36E7812E6891ODR6I" TargetMode="External"/><Relationship Id="rId44" Type="http://schemas.openxmlformats.org/officeDocument/2006/relationships/hyperlink" Target="consultantplus://offline/ref=B2A2C6537B58FC25B9D1DD0BDA88BF5A2F292E72F9917133CBF941025882506E933866C078F91B7CE9A1BD7200337BABC72C36E7812E6891ODR6I" TargetMode="External"/><Relationship Id="rId52" Type="http://schemas.openxmlformats.org/officeDocument/2006/relationships/hyperlink" Target="consultantplus://offline/ref=DEBAFB9123B5914966EC1DF0149F5CA8D9A75BF498E7792DCE1E6DB3E1FCFA7358D1FD438BWEB5G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BAFB9123B5914966EC1DF0149F5CA8D9A75BF498E7792DCE1E6DB3E1FCFA7358D1FD4082EC8240W1B0G" TargetMode="External"/><Relationship Id="rId14" Type="http://schemas.openxmlformats.org/officeDocument/2006/relationships/hyperlink" Target="consultantplus://offline/ref=DEBAFB9123B5914966EC1DF0149F5CA8D9A75BF498E7792DCE1E6DB3E1FCFA7358D1FD4082EF8441W1B5G" TargetMode="External"/><Relationship Id="rId22" Type="http://schemas.openxmlformats.org/officeDocument/2006/relationships/hyperlink" Target="consultantplus://offline/ref=DEBAFB9123B5914966EC1DF0149F5CA8D9A75BF498E7792DCE1E6DB3E1WFBCG" TargetMode="External"/><Relationship Id="rId27" Type="http://schemas.openxmlformats.org/officeDocument/2006/relationships/hyperlink" Target="consultantplus://offline/ref=B2A2C6537B58FC25B9D1DD0BDA88BF5A2F292E72F9917133CBF941025882506E933866C078FB1C7DE5A1BD7200337BABC72C36E7812E6891ODR6I" TargetMode="External"/><Relationship Id="rId30" Type="http://schemas.openxmlformats.org/officeDocument/2006/relationships/hyperlink" Target="consultantplus://offline/ref=B2A2C6537B58FC25B9D1DD0BDA88BF5A2F292E72F9917133CBF941025882506E933866C670FF1029BDEEBC2E456E68AACB2C34E39EO2R5I" TargetMode="External"/><Relationship Id="rId35" Type="http://schemas.openxmlformats.org/officeDocument/2006/relationships/hyperlink" Target="consultantplus://offline/ref=B2A2C6537B58FC25B9D1DD0BDA88BF5A2F292E72F9917133CBF941025882506E933866C078FA1978EBA1BD7200337BABC72C36E7812E6891ODR6I" TargetMode="External"/><Relationship Id="rId43" Type="http://schemas.openxmlformats.org/officeDocument/2006/relationships/hyperlink" Target="consultantplus://offline/ref=B2A2C6537B58FC25B9D1DD0BDA88BF5A2F292E72F9917133CBF941025882506E933866C371F31029BDEEBC2E456E68AACB2C34E39EO2R5I" TargetMode="External"/><Relationship Id="rId48" Type="http://schemas.openxmlformats.org/officeDocument/2006/relationships/hyperlink" Target="consultantplus://offline/ref=B2A2C6537B58FC25B9D1DD0BDA88BF5A2F292E72F9917133CBF941025882506E933866C47BF04F2CA8FFE4224C7876AED13036E2O9R6I" TargetMode="External"/><Relationship Id="rId56" Type="http://schemas.openxmlformats.org/officeDocument/2006/relationships/hyperlink" Target="consultantplus://offline/ref=DEBAFB9123B5914966EC1DF0149F5CA8D9A75BF498E7792DCE1E6DB3E1FCFA7358D1FD4083WEB5G" TargetMode="External"/><Relationship Id="rId8" Type="http://schemas.openxmlformats.org/officeDocument/2006/relationships/hyperlink" Target="consultantplus://offline/ref=DEBAFB9123B5914966EC1DF0149F5CA8D9A458F695EC792DCE1E6DB3E1WFBCG" TargetMode="External"/><Relationship Id="rId51" Type="http://schemas.openxmlformats.org/officeDocument/2006/relationships/hyperlink" Target="consultantplus://offline/ref=B2A2C6537B58FC25B9D1DD0BDA88BF5A2F292E72F9917133CBF941025882506E933866C971F21029BDEEBC2E456E68AACB2C34E39EO2R5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EBAFB9123B5914966EC1DF0149F5CA8D9A75BF498E7792DCE1E6DB3E1FCFA7358D1FD4082ED8542W1B2G" TargetMode="External"/><Relationship Id="rId17" Type="http://schemas.openxmlformats.org/officeDocument/2006/relationships/hyperlink" Target="consultantplus://offline/ref=DEBAFB9123B5914966EC1DF0149F5CA8D9A75BF498E7792DCE1E6DB3E1FCFA7358D1FD40W8B2G" TargetMode="External"/><Relationship Id="rId25" Type="http://schemas.openxmlformats.org/officeDocument/2006/relationships/hyperlink" Target="consultantplus://offline/ref=DEBAFB9123B5914966EC1DF0149F5CA8D9A75BF498E7792DCE1E6DB3E1FCFA7358D1FD4082EC8348W1B7G" TargetMode="External"/><Relationship Id="rId33" Type="http://schemas.openxmlformats.org/officeDocument/2006/relationships/hyperlink" Target="consultantplus://offline/ref=B2A2C6537B58FC25B9D1DD0BDA88BF5A2F292E72F9917133CBF941025882506E933866C971F91029BDEEBC2E456E68AACB2C34E39EO2R5I" TargetMode="External"/><Relationship Id="rId38" Type="http://schemas.openxmlformats.org/officeDocument/2006/relationships/hyperlink" Target="consultantplus://offline/ref=DEBAFB9123B5914966EC1DF0149F5CA8D9A75BF498E7792DCE1E6DB3E1FCFA7358D1FD4082ED8641W1BEG" TargetMode="External"/><Relationship Id="rId46" Type="http://schemas.openxmlformats.org/officeDocument/2006/relationships/hyperlink" Target="consultantplus://offline/ref=B2A2C6537B58FC25B9D1DD0BDA88BF5A2F292E72F9917133CBF941025882506E933866C078FA1975EFA1BD7200337BABC72C36E7812E6891ODR6I" TargetMode="External"/><Relationship Id="rId5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19916</TotalTime>
  <Pages>5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1014</cp:revision>
  <cp:lastPrinted>2019-03-04T06:14:00Z</cp:lastPrinted>
  <dcterms:created xsi:type="dcterms:W3CDTF">2019-02-20T10:58:00Z</dcterms:created>
  <dcterms:modified xsi:type="dcterms:W3CDTF">2025-04-20T01:22:00Z</dcterms:modified>
</cp:coreProperties>
</file>