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5A" w:rsidRDefault="003F095A" w:rsidP="003F095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24 июня 2019 г. №63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от 24 июня 2019 г. №63</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предоставления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грантов в форме субсидий, в том числе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предоставляемых на конкурсной основе,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 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общественным объединениям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 общественно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Большезмеинского сельсовета Щигровского района                                    постановляет</w:t>
      </w:r>
      <w:r>
        <w:rPr>
          <w:rStyle w:val="ab"/>
          <w:rFonts w:ascii="Tahoma" w:hAnsi="Tahoma" w:cs="Tahoma"/>
          <w:color w:val="000000"/>
          <w:sz w:val="18"/>
          <w:szCs w:val="18"/>
        </w:rPr>
        <w:t>:</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от 11.09.2017г. №98 «Об утверждении Порядка предоставления субсидий некомерческим организациям, не являющимися государственными (муниципальными) учреждениями» считать утратившим силу.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исполнения настоящего постановления оставляю за собой.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постановление вступает в силу со дня его обнародования.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24.06.2019г. №63</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I. ОБЩИЕ ПОЛОЖЕНИЯ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городского поселения Барсово, требования к отчетности, требования об осуществлении контроля за соблюдением условий, целей и порядка предоставления грантов в форме субсидий некоммерческим организациям и общественным объединениям, и ответственности за их нарушение.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Правовую основу предоставления грантов в форме субсидий составляют </w:t>
      </w:r>
      <w:hyperlink r:id="rId5" w:history="1">
        <w:r>
          <w:rPr>
            <w:rStyle w:val="a7"/>
            <w:rFonts w:ascii="Tahoma" w:hAnsi="Tahoma" w:cs="Tahoma"/>
            <w:color w:val="33A6E3"/>
            <w:sz w:val="18"/>
            <w:szCs w:val="18"/>
          </w:rPr>
          <w:t>Конституция</w:t>
        </w:r>
      </w:hyperlink>
      <w:r>
        <w:rPr>
          <w:rFonts w:ascii="Tahoma" w:hAnsi="Tahoma" w:cs="Tahoma"/>
          <w:color w:val="000000"/>
          <w:sz w:val="18"/>
          <w:szCs w:val="18"/>
        </w:rPr>
        <w:t> Российской Федерации, </w:t>
      </w:r>
      <w:hyperlink r:id="rId6" w:history="1">
        <w:r>
          <w:rPr>
            <w:rStyle w:val="a7"/>
            <w:rFonts w:ascii="Tahoma" w:hAnsi="Tahoma" w:cs="Tahoma"/>
            <w:color w:val="33A6E3"/>
            <w:sz w:val="18"/>
            <w:szCs w:val="18"/>
          </w:rPr>
          <w:t>Гражданский</w:t>
        </w:r>
      </w:hyperlink>
      <w:r>
        <w:rPr>
          <w:rFonts w:ascii="Tahoma" w:hAnsi="Tahoma" w:cs="Tahoma"/>
          <w:color w:val="000000"/>
          <w:sz w:val="18"/>
          <w:szCs w:val="18"/>
        </w:rPr>
        <w:t> и </w:t>
      </w:r>
      <w:hyperlink r:id="rId7" w:history="1">
        <w:r>
          <w:rPr>
            <w:rStyle w:val="a7"/>
            <w:rFonts w:ascii="Tahoma" w:hAnsi="Tahoma" w:cs="Tahoma"/>
            <w:color w:val="33A6E3"/>
            <w:sz w:val="18"/>
            <w:szCs w:val="18"/>
          </w:rPr>
          <w:t>Бюджетный</w:t>
        </w:r>
      </w:hyperlink>
      <w:r>
        <w:rPr>
          <w:rFonts w:ascii="Tahoma" w:hAnsi="Tahoma" w:cs="Tahoma"/>
          <w:color w:val="000000"/>
          <w:sz w:val="18"/>
          <w:szCs w:val="18"/>
        </w:rPr>
        <w:t> кодексы Российской Федерации, Федеральные законы от 06.10.2003 </w:t>
      </w:r>
      <w:hyperlink r:id="rId8" w:history="1">
        <w:r>
          <w:rPr>
            <w:rStyle w:val="a7"/>
            <w:rFonts w:ascii="Tahoma" w:hAnsi="Tahoma" w:cs="Tahoma"/>
            <w:color w:val="33A6E3"/>
            <w:sz w:val="18"/>
            <w:szCs w:val="18"/>
          </w:rPr>
          <w:t>№131-ФЗ</w:t>
        </w:r>
      </w:hyperlink>
      <w:r>
        <w:rPr>
          <w:rFonts w:ascii="Tahoma" w:hAnsi="Tahoma" w:cs="Tahoma"/>
          <w:color w:val="000000"/>
          <w:sz w:val="18"/>
          <w:szCs w:val="18"/>
        </w:rPr>
        <w:t> «Об общих принципах организации местного самоуправления в Российской Федерации», от 19.05.1995 </w:t>
      </w:r>
      <w:hyperlink r:id="rId9" w:history="1">
        <w:r>
          <w:rPr>
            <w:rStyle w:val="a7"/>
            <w:rFonts w:ascii="Tahoma" w:hAnsi="Tahoma" w:cs="Tahoma"/>
            <w:color w:val="33A6E3"/>
            <w:sz w:val="18"/>
            <w:szCs w:val="18"/>
          </w:rPr>
          <w:t>№82-ФЗ</w:t>
        </w:r>
      </w:hyperlink>
      <w:r>
        <w:rPr>
          <w:rFonts w:ascii="Tahoma" w:hAnsi="Tahoma" w:cs="Tahoma"/>
          <w:color w:val="000000"/>
          <w:sz w:val="18"/>
          <w:szCs w:val="18"/>
        </w:rPr>
        <w:t> «Об общественных объединениях», от 12.01.1996 </w:t>
      </w:r>
      <w:hyperlink r:id="rId10" w:history="1">
        <w:r>
          <w:rPr>
            <w:rStyle w:val="a7"/>
            <w:rFonts w:ascii="Tahoma" w:hAnsi="Tahoma" w:cs="Tahoma"/>
            <w:color w:val="33A6E3"/>
            <w:sz w:val="18"/>
            <w:szCs w:val="18"/>
          </w:rPr>
          <w:t>№7-ФЗ</w:t>
        </w:r>
      </w:hyperlink>
      <w:r>
        <w:rPr>
          <w:rFonts w:ascii="Tahoma" w:hAnsi="Tahoma" w:cs="Tahoma"/>
          <w:color w:val="000000"/>
          <w:sz w:val="18"/>
          <w:szCs w:val="18"/>
        </w:rPr>
        <w:t> «О некоммерческих организациях», </w:t>
      </w:r>
      <w:hyperlink r:id="rId11" w:history="1">
        <w:r>
          <w:rPr>
            <w:rStyle w:val="a7"/>
            <w:rFonts w:ascii="Tahoma" w:hAnsi="Tahoma" w:cs="Tahoma"/>
            <w:color w:val="33A6E3"/>
            <w:sz w:val="18"/>
            <w:szCs w:val="18"/>
          </w:rPr>
          <w:t>устав</w:t>
        </w:r>
      </w:hyperlink>
      <w:r>
        <w:rPr>
          <w:rFonts w:ascii="Tahoma" w:hAnsi="Tahoma" w:cs="Tahoma"/>
          <w:color w:val="000000"/>
          <w:sz w:val="18"/>
          <w:szCs w:val="18"/>
        </w:rPr>
        <w:t> муниципального образования «Большезмеинский сельсовет», иные правовые акты.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3.Основные понятия, используемые в настоящем порядке: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гранты в форме субсидий некоммерческим организациям и общественным объединениям - средства, предоставляемые администрацией Большезмеинского сельсовета на безвозмездной и безвозвратной основе </w:t>
      </w:r>
      <w:r>
        <w:rPr>
          <w:rFonts w:ascii="Tahoma" w:hAnsi="Tahoma" w:cs="Tahoma"/>
          <w:color w:val="000000"/>
          <w:sz w:val="18"/>
          <w:szCs w:val="18"/>
        </w:rPr>
        <w:lastRenderedPageBreak/>
        <w:t>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2" w:anchor="P187" w:history="1">
        <w:r>
          <w:rPr>
            <w:rStyle w:val="a7"/>
            <w:rFonts w:ascii="Tahoma" w:hAnsi="Tahoma" w:cs="Tahoma"/>
            <w:color w:val="33A6E3"/>
            <w:sz w:val="18"/>
            <w:szCs w:val="18"/>
          </w:rPr>
          <w:t>заявка</w:t>
        </w:r>
      </w:hyperlink>
      <w:r>
        <w:rPr>
          <w:rFonts w:ascii="Tahoma" w:hAnsi="Tahoma" w:cs="Tahoma"/>
          <w:color w:val="000000"/>
          <w:sz w:val="18"/>
          <w:szCs w:val="18"/>
        </w:rPr>
        <w:t>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Администрацию Большезмеинского сельсовета в соответствии с </w:t>
      </w:r>
      <w:hyperlink r:id="rId13" w:anchor="P110" w:history="1">
        <w:r>
          <w:rPr>
            <w:rStyle w:val="a7"/>
            <w:rFonts w:ascii="Tahoma" w:hAnsi="Tahoma" w:cs="Tahoma"/>
            <w:color w:val="33A6E3"/>
            <w:sz w:val="18"/>
            <w:szCs w:val="18"/>
          </w:rPr>
          <w:t>пунктом 2 раздела V</w:t>
        </w:r>
      </w:hyperlink>
      <w:r>
        <w:rPr>
          <w:rFonts w:ascii="Tahoma" w:hAnsi="Tahoma" w:cs="Tahoma"/>
          <w:color w:val="000000"/>
          <w:sz w:val="18"/>
          <w:szCs w:val="18"/>
        </w:rPr>
        <w:t> настоящего порядка;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Большезмеинского сельсовета, реализующая общественно значимые инициативы в соответствии с требованиями и критериями настоящего порядка;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4" w:anchor="P93" w:history="1">
        <w:r>
          <w:rPr>
            <w:rStyle w:val="a7"/>
            <w:rFonts w:ascii="Tahoma" w:hAnsi="Tahoma" w:cs="Tahoma"/>
            <w:color w:val="33A6E3"/>
            <w:sz w:val="18"/>
            <w:szCs w:val="18"/>
          </w:rPr>
          <w:t>раздела IV</w:t>
        </w:r>
      </w:hyperlink>
      <w:r>
        <w:rPr>
          <w:rFonts w:ascii="Tahoma" w:hAnsi="Tahoma" w:cs="Tahoma"/>
          <w:color w:val="000000"/>
          <w:sz w:val="18"/>
          <w:szCs w:val="18"/>
        </w:rPr>
        <w:t> настоящего порядка.</w:t>
      </w:r>
    </w:p>
    <w:p w:rsidR="003F095A" w:rsidRDefault="003F095A" w:rsidP="003F095A">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Гранты в форме субсидий предоставляются в целях:</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повышения эффективности взаимодействия администрации Большезмеинского сельсовета с некоммерческими организациями и общественными объединениями;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распространения лучших проектов некоммерческих организаций и общественных объединений;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некоммерческих организаций и общественных объединений к реализации мероприятий МО «Большезмеинский сельсовет».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Администрация Большезмеинского сельсовета осуществляет предоставление грантов в форме субсидий из бюджета Большезмеинского сельсовета в соответствии с утвержденным решением Собрания депутатов Большезмеинского сельсовета о бюджете Большезмеинского сельсовета на текущий финансовый год и плановый период в пределах утвержденных лимитов бюджетных обязательств.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Гранты в форме субсидий предоставляются некоммерческим организациям и общественным объединения на: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реализацию общественно значимых инициатив по направлениям согласно </w:t>
      </w:r>
      <w:hyperlink r:id="rId15" w:history="1">
        <w:r>
          <w:rPr>
            <w:rStyle w:val="a7"/>
            <w:rFonts w:ascii="Tahoma" w:hAnsi="Tahoma" w:cs="Tahoma"/>
            <w:color w:val="33A6E3"/>
            <w:sz w:val="18"/>
            <w:szCs w:val="18"/>
          </w:rPr>
          <w:t>пункту 1 статьи 31.1</w:t>
        </w:r>
      </w:hyperlink>
      <w:r>
        <w:rPr>
          <w:rFonts w:ascii="Tahoma" w:hAnsi="Tahoma" w:cs="Tahoma"/>
          <w:color w:val="000000"/>
          <w:sz w:val="18"/>
          <w:szCs w:val="18"/>
        </w:rPr>
        <w:t> Федерального закона от 12.01.1996 №7-ФЗ «О некоммерческих организациях» (далее - перечень);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стимулирование общественной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гражданского общества;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духовно-нравственное и патриотическое воспитание подрастающего поколения.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Предоставляемый грант в форме субсидии носит целевой характер и не может быть использован на другие цели.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Большезмеинского сельсовета (далее - экспертный совет), </w:t>
      </w:r>
      <w:hyperlink r:id="rId16" w:history="1">
        <w:r>
          <w:rPr>
            <w:rStyle w:val="a7"/>
            <w:rFonts w:ascii="Tahoma" w:hAnsi="Tahoma" w:cs="Tahoma"/>
            <w:color w:val="33A6E3"/>
            <w:sz w:val="18"/>
            <w:szCs w:val="18"/>
          </w:rPr>
          <w:t>Положение</w:t>
        </w:r>
      </w:hyperlink>
      <w:r>
        <w:rPr>
          <w:rFonts w:ascii="Tahoma" w:hAnsi="Tahoma" w:cs="Tahoma"/>
          <w:color w:val="000000"/>
          <w:sz w:val="18"/>
          <w:szCs w:val="18"/>
        </w:rPr>
        <w:t> и </w:t>
      </w:r>
      <w:hyperlink r:id="rId17" w:history="1">
        <w:r>
          <w:rPr>
            <w:rStyle w:val="a7"/>
            <w:rFonts w:ascii="Tahoma" w:hAnsi="Tahoma" w:cs="Tahoma"/>
            <w:color w:val="33A6E3"/>
            <w:sz w:val="18"/>
            <w:szCs w:val="18"/>
          </w:rPr>
          <w:t>состав</w:t>
        </w:r>
      </w:hyperlink>
      <w:r>
        <w:rPr>
          <w:rFonts w:ascii="Tahoma" w:hAnsi="Tahoma" w:cs="Tahoma"/>
          <w:color w:val="000000"/>
          <w:sz w:val="18"/>
          <w:szCs w:val="18"/>
        </w:rPr>
        <w:t> которого утверждаются распоряжением главы Большезмеинского сельсовета. 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8.Экспертный совет вправе принимать решение по распределению средств гранта в форме субсидий между направлениями конкурса, в соответствии с поступившими заявками.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II. УСЛОВИЯ ПРЕДОСТАВЛЕНИЯ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Конкурс о предоставлении грантов в форме субсидий объявляется в течение 30-и рабочих дней после утверждения решения Собрания депутатов Большезмеинского сельсовета о бюджете Большезмеинского сельсовета на текущий финансовый год и плановый период.</w:t>
      </w:r>
    </w:p>
    <w:p w:rsidR="003F095A" w:rsidRDefault="003F095A" w:rsidP="003F095A">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Размер гранта в форме субсидии определяется экспертным советом в соответствии со сметой расходов общественно значимой инициативы.</w:t>
      </w:r>
    </w:p>
    <w:p w:rsidR="003F095A" w:rsidRDefault="003F095A" w:rsidP="003F095A">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Общественно значимые инициативы должны быть реализованы в текущем календарном году.</w:t>
      </w:r>
    </w:p>
    <w:p w:rsidR="003F095A" w:rsidRDefault="003F095A" w:rsidP="003F095A">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Получатели грантов в форме субсидий представляют общественно значимые инициативы на конкурс социальных проектов некоммерческих организаций и общественных объединений.</w:t>
      </w:r>
    </w:p>
    <w:p w:rsidR="003F095A" w:rsidRDefault="003F095A" w:rsidP="003F095A">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Некоммерческие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государственной регистрации в качестве юридического лица;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опыт работы не менее года с момента государственной регистрации;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местонахождение и осуществление деятельности на территории муниципального образования «Большезмеинский сельсовет»;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жителей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 победителями в конкурсе грантовой поддержки социально значимых проектов в текущем финансовом году.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Общественные объединения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местонахождение и осуществление деятельности на территории муниципального образования «Большезмеинский сельсовет»;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жителей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 победителями в конкурсе грантовой поддержки социально значимых проектов в текущем финансовом году.</w:t>
      </w:r>
    </w:p>
    <w:p w:rsidR="003F095A" w:rsidRDefault="003F095A" w:rsidP="003F095A">
      <w:pPr>
        <w:numPr>
          <w:ilvl w:val="0"/>
          <w:numId w:val="4"/>
        </w:numPr>
        <w:shd w:val="clear" w:color="auto" w:fill="EEEEEE"/>
        <w:ind w:left="0"/>
        <w:rPr>
          <w:rFonts w:ascii="Tahoma" w:hAnsi="Tahoma" w:cs="Tahoma"/>
          <w:color w:val="000000"/>
          <w:sz w:val="18"/>
          <w:szCs w:val="18"/>
        </w:rPr>
      </w:pPr>
      <w:r>
        <w:rPr>
          <w:rFonts w:ascii="Tahoma" w:hAnsi="Tahoma" w:cs="Tahoma"/>
          <w:color w:val="000000"/>
          <w:sz w:val="18"/>
          <w:szCs w:val="18"/>
        </w:rPr>
        <w:t>Получателями грантов в форме субсидий не могут быть: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политические партии и движения;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профессиональные союзы;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религиозные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государственные, муниципальные учреждения.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некоммерческие организации следующих видов:</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саморегулируемые организации;</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объединения работодателей;</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объединения кооперативов;</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торгово-промышленные палаты;</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товарищества собственников недвижимости, к которым относятся в том числе товарищества собственников жилья;</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адвокатские палаты и образования;</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нотариальные палаты;</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3F095A" w:rsidRDefault="003F095A" w:rsidP="003F095A">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микрофинансовые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Раздел III. ЗАЯВКА НА ПОЛУЧЕНИЕ ГРАНТА В ФОРМЕ СУБСИДИИ</w:t>
      </w:r>
    </w:p>
    <w:p w:rsidR="003F095A" w:rsidRDefault="003F095A" w:rsidP="003F095A">
      <w:pPr>
        <w:numPr>
          <w:ilvl w:val="0"/>
          <w:numId w:val="6"/>
        </w:numPr>
        <w:shd w:val="clear" w:color="auto" w:fill="EEEEEE"/>
        <w:ind w:left="0"/>
        <w:rPr>
          <w:rFonts w:ascii="Tahoma" w:hAnsi="Tahoma" w:cs="Tahoma"/>
          <w:color w:val="000000"/>
          <w:sz w:val="18"/>
          <w:szCs w:val="18"/>
        </w:rPr>
      </w:pPr>
      <w:r>
        <w:rPr>
          <w:rFonts w:ascii="Tahoma" w:hAnsi="Tahoma" w:cs="Tahoma"/>
          <w:color w:val="000000"/>
          <w:sz w:val="18"/>
          <w:szCs w:val="18"/>
        </w:rPr>
        <w:t>Заявки от некоммерческих организаций и общественных объединений принимаются при наличии перечня документов, указанного в </w:t>
      </w:r>
      <w:hyperlink r:id="rId18" w:anchor="P84" w:history="1">
        <w:r>
          <w:rPr>
            <w:rStyle w:val="a7"/>
            <w:rFonts w:ascii="Tahoma" w:hAnsi="Tahoma" w:cs="Tahoma"/>
            <w:color w:val="33A6E3"/>
            <w:sz w:val="18"/>
            <w:szCs w:val="18"/>
          </w:rPr>
          <w:t>пункте 4 раздела III</w:t>
        </w:r>
      </w:hyperlink>
      <w:r>
        <w:rPr>
          <w:rFonts w:ascii="Tahoma" w:hAnsi="Tahoma" w:cs="Tahoma"/>
          <w:color w:val="000000"/>
          <w:sz w:val="18"/>
          <w:szCs w:val="18"/>
        </w:rPr>
        <w:t> настоящего порядка.</w:t>
      </w:r>
    </w:p>
    <w:p w:rsidR="003F095A" w:rsidRDefault="003F095A" w:rsidP="003F095A">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Заявка в печатном и электронном видах подается некоммерческой организацией или общественным объединением в Администрацию Большезмеинского сельсовета или направляется заказным письмом с уведомлением.</w:t>
      </w:r>
    </w:p>
    <w:p w:rsidR="003F095A" w:rsidRDefault="003F095A" w:rsidP="003F095A">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Некоммерческая организация или общественное объединение может представить не более трех заявок на получение гранта в форме субсидий.</w:t>
      </w:r>
    </w:p>
    <w:p w:rsidR="003F095A" w:rsidRDefault="003F095A" w:rsidP="003F095A">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19" w:anchor="P187" w:history="1">
        <w:r>
          <w:rPr>
            <w:rStyle w:val="a7"/>
            <w:rFonts w:ascii="Tahoma" w:hAnsi="Tahoma" w:cs="Tahoma"/>
            <w:color w:val="33A6E3"/>
            <w:sz w:val="18"/>
            <w:szCs w:val="18"/>
          </w:rPr>
          <w:t>заявки</w:t>
        </w:r>
      </w:hyperlink>
      <w:r>
        <w:rPr>
          <w:rFonts w:ascii="Tahoma" w:hAnsi="Tahoma" w:cs="Tahoma"/>
          <w:color w:val="000000"/>
          <w:sz w:val="18"/>
          <w:szCs w:val="18"/>
        </w:rPr>
        <w:t> по форме согласно приложению 1 к настоящему порядку и следующие документы: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свидетельства о государственной регистрации, заверенная руководителем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устава, заверенная руководителем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уполномоченного банка о наличии рублевого счета;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свидетельства ИНН, заверенная руководителем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0" w:anchor="P187" w:history="1">
        <w:r>
          <w:rPr>
            <w:rStyle w:val="a7"/>
            <w:rFonts w:ascii="Tahoma" w:hAnsi="Tahoma" w:cs="Tahoma"/>
            <w:color w:val="33A6E3"/>
            <w:sz w:val="18"/>
            <w:szCs w:val="18"/>
          </w:rPr>
          <w:t>заявки</w:t>
        </w:r>
      </w:hyperlink>
      <w:r>
        <w:rPr>
          <w:rFonts w:ascii="Tahoma" w:hAnsi="Tahoma" w:cs="Tahoma"/>
          <w:color w:val="000000"/>
          <w:sz w:val="18"/>
          <w:szCs w:val="18"/>
        </w:rPr>
        <w:t> по форме согласно приложению 1 к настоящему порядку и следующие документы: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документа, удостоверяющего личность заявителя;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руководящего органа заявителя об участии в конкурсе;</w:t>
      </w:r>
    </w:p>
    <w:p w:rsidR="003F095A" w:rsidRDefault="003F095A" w:rsidP="003F095A">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Копию диплома победителя конкурса грантовой поддержки социально значимых проектов заявитель вправе предоставить в Администрацию Большезмеинского сельсовета по собственной инициативе.</w:t>
      </w:r>
    </w:p>
    <w:p w:rsidR="003F095A" w:rsidRDefault="003F095A" w:rsidP="003F095A">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Рассмотрение заявления и приложенных к нему документов осуществляется Администрацией в течение 5 рабочих дней со дня их поступления.</w:t>
      </w:r>
    </w:p>
    <w:p w:rsidR="003F095A" w:rsidRDefault="003F095A" w:rsidP="003F095A">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По истечении 5 рабочих дней документы передаются для рассмотрения Экспертному совету.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Раздел IV. КРИТЕРИИ ОЦЕНКИ ЗАЯВКИ НА УЧАСТИЕ В КОНКУРСЕ НА ПРЕДОСТАВЛЕНИЕ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Критериями оценки заявки являются: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заявленной общественно значимой инициативы направлениям, предусмотренным </w:t>
      </w:r>
      <w:hyperlink r:id="rId21" w:anchor="P55" w:history="1">
        <w:r>
          <w:rPr>
            <w:rStyle w:val="a7"/>
            <w:rFonts w:ascii="Tahoma" w:hAnsi="Tahoma" w:cs="Tahoma"/>
            <w:color w:val="33A6E3"/>
            <w:sz w:val="18"/>
            <w:szCs w:val="18"/>
          </w:rPr>
          <w:t>пунктом 6 раздела I</w:t>
        </w:r>
      </w:hyperlink>
      <w:r>
        <w:rPr>
          <w:rFonts w:ascii="Tahoma" w:hAnsi="Tahoma" w:cs="Tahoma"/>
          <w:color w:val="000000"/>
          <w:sz w:val="18"/>
          <w:szCs w:val="18"/>
        </w:rPr>
        <w:t> настоящего порядка;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имеющихся ресурсов и специалистов для реализации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обоснованность затрат на реализацию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сотрудничество между некоммерческими организациями;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софинансирования реализации общественно значимой инициативы иными организациями, предприятиями;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измерения результата реализации общественно значимой инициативы, наличие четко прописанного социального эффекта.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 ПОРЯДОК ПРОВЕДЕНИЯ КОНКУРСА НА ПРЕДОСТАВЛЕНИЕ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положение о ней утверждаются распоряжением Главы Большезмеинского сельсовета.</w:t>
      </w:r>
    </w:p>
    <w:p w:rsidR="003F095A" w:rsidRDefault="003F095A" w:rsidP="003F095A">
      <w:pPr>
        <w:numPr>
          <w:ilvl w:val="0"/>
          <w:numId w:val="9"/>
        </w:numPr>
        <w:shd w:val="clear" w:color="auto" w:fill="EEEEEE"/>
        <w:ind w:left="0"/>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информацию об объявлении конкурса на предоставление грантов в форме субсидий для размещения ее на официальном сайте Администрации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субботы и воскресенья, с 09.00 до 12.00 и с 14.00 до 17.00;</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направляет поступившие заявки в электронном виде членам экспертного совета для предварительного ознакомления;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2" w:anchor="P93" w:history="1">
        <w:r>
          <w:rPr>
            <w:rStyle w:val="a7"/>
            <w:rFonts w:ascii="Tahoma" w:hAnsi="Tahoma" w:cs="Tahoma"/>
            <w:color w:val="33A6E3"/>
            <w:sz w:val="18"/>
            <w:szCs w:val="18"/>
          </w:rPr>
          <w:t>разделом IV</w:t>
        </w:r>
      </w:hyperlink>
      <w:r>
        <w:rPr>
          <w:rFonts w:ascii="Tahoma" w:hAnsi="Tahoma" w:cs="Tahoma"/>
          <w:color w:val="000000"/>
          <w:sz w:val="18"/>
          <w:szCs w:val="18"/>
        </w:rPr>
        <w:t> настоящего порядка, и принимается решение о выделении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постановления администрации Большезмеинского сельсовета  «О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информацию о решении экспертного совета об утверждении получателей грантов в форме субсидий для размещения ее на официальном сайте Администрация Большезмеинского сельсовета в течение трех рабочих дней с момента принятия решения;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организует заключение с получателями грантов в форме субсидий договоров в течение 14-и рабочих дней после издания постановления Администрация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некоммерческой организацией или общественным объединением документов перечню документов согласно </w:t>
      </w:r>
      <w:hyperlink r:id="rId23" w:anchor="P84" w:history="1">
        <w:r>
          <w:rPr>
            <w:rStyle w:val="a7"/>
            <w:rFonts w:ascii="Tahoma" w:hAnsi="Tahoma" w:cs="Tahoma"/>
            <w:color w:val="33A6E3"/>
            <w:sz w:val="18"/>
            <w:szCs w:val="18"/>
          </w:rPr>
          <w:t>пункту 4 раздела III</w:t>
        </w:r>
      </w:hyperlink>
      <w:r>
        <w:rPr>
          <w:rFonts w:ascii="Tahoma" w:hAnsi="Tahoma" w:cs="Tahoma"/>
          <w:color w:val="000000"/>
          <w:sz w:val="18"/>
          <w:szCs w:val="18"/>
        </w:rPr>
        <w:t> настоящего порядка или непредставление (или представление не в полном объеме)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предоставленной информации, содержащейся в документах, представленных получателем гранта;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представление заявки и перечня документов после окончания срока приема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VII. ПОРЯДОК ПРЕДОСТАВЛЕНИЯ И ИСПОЛЬЗОВАНИЯ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4"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 согласно приложению 2 к настоящему порядку.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4.Договором о предоставлении гранта в форме субсидии предусматривается: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реализации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5.Руководство по составлению </w:t>
      </w:r>
      <w:hyperlink r:id="rId25"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просроченной задолженности по возврату в бюджет грантов, субсидий,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6" w:history="1">
        <w:r>
          <w:rPr>
            <w:rStyle w:val="a7"/>
            <w:rFonts w:ascii="Tahoma" w:hAnsi="Tahoma" w:cs="Tahoma"/>
            <w:color w:val="33A6E3"/>
            <w:sz w:val="18"/>
            <w:szCs w:val="18"/>
          </w:rPr>
          <w:t>перечень</w:t>
        </w:r>
      </w:hyperlink>
      <w:r>
        <w:rPr>
          <w:rFonts w:ascii="Tahoma" w:hAnsi="Tahoma" w:cs="Tahoma"/>
          <w:color w:val="000000"/>
          <w:sz w:val="18"/>
          <w:szCs w:val="1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7.Грант в форме субсидии может быть использован исключительно на цели, указанные в проекте.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8.Грант в форме субсидии не может быть использован на: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9.Контроль за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Администрация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VIII. ПОРЯДОК ВОЗВРАТА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2.За полноту и достоверность представленной информации и документов несет ответственность получатель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общественным объединениям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Заявка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получение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numPr>
          <w:ilvl w:val="0"/>
          <w:numId w:val="10"/>
        </w:numPr>
        <w:shd w:val="clear" w:color="auto" w:fill="EEEEEE"/>
        <w:ind w:left="0"/>
        <w:rPr>
          <w:rFonts w:ascii="Tahoma" w:hAnsi="Tahoma" w:cs="Tahoma"/>
          <w:color w:val="000000"/>
          <w:sz w:val="18"/>
          <w:szCs w:val="18"/>
        </w:rPr>
      </w:pPr>
      <w:r>
        <w:rPr>
          <w:rFonts w:ascii="Tahoma" w:hAnsi="Tahoma" w:cs="Tahoma"/>
          <w:color w:val="000000"/>
          <w:sz w:val="18"/>
          <w:szCs w:val="18"/>
        </w:rPr>
        <w:t>Титульный лист</w:t>
      </w:r>
    </w:p>
    <w:tbl>
      <w:tblPr>
        <w:tblW w:w="13733" w:type="dxa"/>
        <w:tblCellSpacing w:w="15" w:type="dxa"/>
        <w:tblCellMar>
          <w:left w:w="0" w:type="dxa"/>
          <w:right w:w="0" w:type="dxa"/>
        </w:tblCellMar>
        <w:tblLook w:val="04A0"/>
      </w:tblPr>
      <w:tblGrid>
        <w:gridCol w:w="5972"/>
        <w:gridCol w:w="7761"/>
      </w:tblGrid>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1.1. Название</w:t>
            </w:r>
          </w:p>
          <w:p w:rsidR="003F095A" w:rsidRDefault="003F095A">
            <w:pPr>
              <w:pStyle w:val="aa"/>
              <w:spacing w:before="0" w:beforeAutospacing="0" w:after="0" w:afterAutospacing="0"/>
              <w:jc w:val="both"/>
              <w:rPr>
                <w:sz w:val="18"/>
                <w:szCs w:val="18"/>
              </w:rPr>
            </w:pPr>
            <w:r>
              <w:rPr>
                <w:sz w:val="18"/>
                <w:szCs w:val="18"/>
              </w:rPr>
              <w:t>некоммерческой</w:t>
            </w:r>
          </w:p>
          <w:p w:rsidR="003F095A" w:rsidRDefault="003F095A">
            <w:pPr>
              <w:pStyle w:val="aa"/>
              <w:spacing w:before="0" w:beforeAutospacing="0" w:after="0" w:afterAutospacing="0"/>
              <w:jc w:val="both"/>
              <w:rPr>
                <w:sz w:val="18"/>
                <w:szCs w:val="18"/>
              </w:rPr>
            </w:pPr>
            <w:r>
              <w:rPr>
                <w:sz w:val="18"/>
                <w:szCs w:val="18"/>
              </w:rPr>
              <w:t>организации</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1.2. Название</w:t>
            </w:r>
          </w:p>
          <w:p w:rsidR="003F095A" w:rsidRDefault="003F095A">
            <w:pPr>
              <w:pStyle w:val="aa"/>
              <w:spacing w:before="0" w:beforeAutospacing="0" w:after="0" w:afterAutospacing="0"/>
              <w:jc w:val="both"/>
              <w:rPr>
                <w:sz w:val="18"/>
                <w:szCs w:val="18"/>
              </w:rPr>
            </w:pPr>
            <w:r>
              <w:rPr>
                <w:sz w:val="18"/>
                <w:szCs w:val="18"/>
              </w:rPr>
              <w:t>направления общественно</w:t>
            </w:r>
          </w:p>
          <w:p w:rsidR="003F095A" w:rsidRDefault="003F095A">
            <w:pPr>
              <w:pStyle w:val="aa"/>
              <w:spacing w:before="0" w:beforeAutospacing="0" w:after="0" w:afterAutospacing="0"/>
              <w:jc w:val="both"/>
              <w:rPr>
                <w:sz w:val="18"/>
                <w:szCs w:val="18"/>
              </w:rPr>
            </w:pPr>
            <w:r>
              <w:rPr>
                <w:sz w:val="18"/>
                <w:szCs w:val="18"/>
              </w:rPr>
              <w:t>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1.3. Контактная</w:t>
            </w:r>
          </w:p>
          <w:p w:rsidR="003F095A" w:rsidRDefault="003F095A">
            <w:pPr>
              <w:pStyle w:val="aa"/>
              <w:spacing w:before="0" w:beforeAutospacing="0" w:after="0" w:afterAutospacing="0"/>
              <w:jc w:val="both"/>
              <w:rPr>
                <w:sz w:val="18"/>
                <w:szCs w:val="18"/>
              </w:rPr>
            </w:pPr>
            <w:r>
              <w:rPr>
                <w:sz w:val="18"/>
                <w:szCs w:val="18"/>
              </w:rPr>
              <w:t>информация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почтовый (с индексом) адрес некоммерческой организации</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номера телефона, факса, адрес электронной почты</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1.4. Руководитель</w:t>
            </w:r>
          </w:p>
          <w:p w:rsidR="003F095A" w:rsidRDefault="003F095A">
            <w:pPr>
              <w:pStyle w:val="aa"/>
              <w:spacing w:before="0" w:beforeAutospacing="0" w:after="0" w:afterAutospacing="0"/>
              <w:jc w:val="both"/>
              <w:rPr>
                <w:sz w:val="18"/>
                <w:szCs w:val="18"/>
              </w:rPr>
            </w:pPr>
            <w:r>
              <w:rPr>
                <w:sz w:val="18"/>
                <w:szCs w:val="18"/>
              </w:rPr>
              <w:t>некоммерческой</w:t>
            </w:r>
          </w:p>
          <w:p w:rsidR="003F095A" w:rsidRDefault="003F095A">
            <w:pPr>
              <w:pStyle w:val="aa"/>
              <w:spacing w:before="0" w:beforeAutospacing="0" w:after="0" w:afterAutospacing="0"/>
              <w:jc w:val="both"/>
              <w:rPr>
                <w:sz w:val="18"/>
                <w:szCs w:val="18"/>
              </w:rPr>
            </w:pPr>
            <w:r>
              <w:rPr>
                <w:sz w:val="18"/>
                <w:szCs w:val="18"/>
              </w:rPr>
              <w:t>организации</w:t>
            </w:r>
          </w:p>
          <w:p w:rsidR="003F095A" w:rsidRDefault="003F095A">
            <w:pPr>
              <w:pStyle w:val="aa"/>
              <w:spacing w:before="0" w:beforeAutospacing="0" w:after="0" w:afterAutospacing="0"/>
              <w:jc w:val="both"/>
              <w:rPr>
                <w:sz w:val="18"/>
                <w:szCs w:val="18"/>
              </w:rPr>
            </w:pPr>
            <w:r>
              <w:rPr>
                <w:sz w:val="18"/>
                <w:szCs w:val="18"/>
              </w:rPr>
              <w:t>(общественного объединения)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Ф.И.О., должность</w:t>
            </w:r>
          </w:p>
          <w:p w:rsidR="003F095A" w:rsidRDefault="003F095A">
            <w:pPr>
              <w:pStyle w:val="aa"/>
              <w:spacing w:before="0" w:beforeAutospacing="0" w:after="0" w:afterAutospacing="0"/>
              <w:jc w:val="both"/>
              <w:rPr>
                <w:sz w:val="18"/>
                <w:szCs w:val="18"/>
              </w:rPr>
            </w:pPr>
            <w:r>
              <w:rPr>
                <w:sz w:val="18"/>
                <w:szCs w:val="18"/>
              </w:rPr>
              <w:t>телефоны, электронная почта</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1.5. Ф.И.О. и контакты лиц, ответственных за реализацию</w:t>
            </w:r>
          </w:p>
          <w:p w:rsidR="003F095A" w:rsidRDefault="003F095A">
            <w:pPr>
              <w:pStyle w:val="aa"/>
              <w:spacing w:before="0" w:beforeAutospacing="0" w:after="0" w:afterAutospacing="0"/>
              <w:jc w:val="both"/>
              <w:rPr>
                <w:sz w:val="18"/>
                <w:szCs w:val="18"/>
              </w:rPr>
            </w:pPr>
            <w:r>
              <w:rPr>
                <w:sz w:val="18"/>
                <w:szCs w:val="18"/>
              </w:rPr>
              <w:t>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1.6. Срок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продолжительность - количество полных месяцев, даты начала и окончания реализации инициативы</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lastRenderedPageBreak/>
              <w:t>1.7. Место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территории, на которых будет реализована инициатива</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1.8. Предполагаемый</w:t>
            </w:r>
          </w:p>
          <w:p w:rsidR="003F095A" w:rsidRDefault="003F095A">
            <w:pPr>
              <w:pStyle w:val="aa"/>
              <w:spacing w:before="0" w:beforeAutospacing="0" w:after="0" w:afterAutospacing="0"/>
              <w:jc w:val="both"/>
              <w:rPr>
                <w:sz w:val="18"/>
                <w:szCs w:val="18"/>
              </w:rPr>
            </w:pPr>
            <w:r>
              <w:rPr>
                <w:sz w:val="18"/>
                <w:szCs w:val="18"/>
              </w:rPr>
              <w:t>результат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перечислить количество участников мероприятий, описать результат реализации инициативы</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1.9. Запрашиваемая</w:t>
            </w:r>
          </w:p>
          <w:p w:rsidR="003F095A" w:rsidRDefault="003F095A">
            <w:pPr>
              <w:pStyle w:val="aa"/>
              <w:spacing w:before="0" w:beforeAutospacing="0" w:after="0" w:afterAutospacing="0"/>
              <w:jc w:val="both"/>
              <w:rPr>
                <w:sz w:val="18"/>
                <w:szCs w:val="18"/>
              </w:rPr>
            </w:pPr>
            <w:r>
              <w:rPr>
                <w:sz w:val="18"/>
                <w:szCs w:val="18"/>
              </w:rPr>
              <w:t>сумма, полная стоимость затрат и имеющаяся у некоммерческой</w:t>
            </w:r>
          </w:p>
          <w:p w:rsidR="003F095A" w:rsidRDefault="003F095A">
            <w:pPr>
              <w:pStyle w:val="aa"/>
              <w:spacing w:before="0" w:beforeAutospacing="0" w:after="0" w:afterAutospacing="0"/>
              <w:jc w:val="both"/>
              <w:rPr>
                <w:sz w:val="18"/>
                <w:szCs w:val="18"/>
              </w:rPr>
            </w:pPr>
            <w:r>
              <w:rPr>
                <w:sz w:val="18"/>
                <w:szCs w:val="18"/>
              </w:rPr>
              <w:t>организации (общественного</w:t>
            </w:r>
          </w:p>
          <w:p w:rsidR="003F095A" w:rsidRDefault="003F095A">
            <w:pPr>
              <w:pStyle w:val="aa"/>
              <w:spacing w:before="0" w:beforeAutospacing="0" w:after="0" w:afterAutospacing="0"/>
              <w:jc w:val="both"/>
              <w:rPr>
                <w:sz w:val="18"/>
                <w:szCs w:val="18"/>
              </w:rPr>
            </w:pPr>
            <w:r>
              <w:rPr>
                <w:sz w:val="18"/>
                <w:szCs w:val="18"/>
              </w:rPr>
              <w:t>объединения) сумма</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запрашиваемая сумма (в рублях)</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полная стоимость реализации инициативы</w:t>
            </w:r>
          </w:p>
          <w:p w:rsidR="003F095A" w:rsidRDefault="003F095A">
            <w:pPr>
              <w:pStyle w:val="aa"/>
              <w:spacing w:before="0" w:beforeAutospacing="0" w:after="0" w:afterAutospacing="0"/>
              <w:jc w:val="both"/>
              <w:rPr>
                <w:sz w:val="18"/>
                <w:szCs w:val="18"/>
              </w:rPr>
            </w:pPr>
            <w:r>
              <w:rPr>
                <w:sz w:val="18"/>
                <w:szCs w:val="18"/>
              </w:rPr>
              <w:t>(в рублях)</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имеющаяся у некоммерческой организации (общественного объединения) сумма (в рублях)</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инициативы</w:t>
      </w:r>
    </w:p>
    <w:tbl>
      <w:tblPr>
        <w:tblW w:w="13733" w:type="dxa"/>
        <w:tblCellSpacing w:w="15" w:type="dxa"/>
        <w:tblCellMar>
          <w:left w:w="0" w:type="dxa"/>
          <w:right w:w="0" w:type="dxa"/>
        </w:tblCellMar>
        <w:tblLook w:val="04A0"/>
      </w:tblPr>
      <w:tblGrid>
        <w:gridCol w:w="2205"/>
        <w:gridCol w:w="1516"/>
        <w:gridCol w:w="569"/>
        <w:gridCol w:w="569"/>
        <w:gridCol w:w="1786"/>
        <w:gridCol w:w="706"/>
        <w:gridCol w:w="706"/>
        <w:gridCol w:w="1650"/>
        <w:gridCol w:w="707"/>
        <w:gridCol w:w="1247"/>
        <w:gridCol w:w="2072"/>
      </w:tblGrid>
      <w:tr w:rsidR="003F095A" w:rsidTr="003F095A">
        <w:trPr>
          <w:tblCellSpacing w:w="15" w:type="dxa"/>
        </w:trPr>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2.1. Наименование общественно значимой инициативы</w:t>
            </w:r>
          </w:p>
        </w:tc>
        <w:tc>
          <w:tcPr>
            <w:tcW w:w="3550" w:type="pct"/>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2.2. Основные цели и задачи реализации инициативы</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2.3. Основные целевые группы, интересы которой удовлетворяет инициатива</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2.5. Описание позитивных изменений, которые произойдут в результате реализации инициативы</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2.7. Смета затрат на реализацию общественно значимой инициативы</w:t>
            </w:r>
          </w:p>
        </w:tc>
      </w:tr>
      <w:tr w:rsidR="003F095A" w:rsidTr="003F095A">
        <w:trPr>
          <w:tblCellSpacing w:w="15" w:type="dxa"/>
        </w:trPr>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 Оплата труда (не более 20% общего объема)</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зарплата и гонорары</w:t>
            </w:r>
          </w:p>
        </w:tc>
        <w:tc>
          <w:tcPr>
            <w:tcW w:w="17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количество месяцев</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общая сумма</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специалист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количество рабочих дней</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ставка</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сумма 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 Начисления на заработную плату</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 Приобретение оборудования и материалов</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4. Услуги сторонних организаций</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5. Командировочные расходы (не более 20% общего объема)</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6. Расходы по аренде помещения, рекламе, телефонным переговорам</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7. Прочие расходы</w:t>
            </w:r>
          </w:p>
        </w:tc>
      </w:tr>
      <w:tr w:rsidR="003F095A" w:rsidTr="003F095A">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8. Итого общая сумма инициативы</w:t>
            </w:r>
          </w:p>
        </w:tc>
      </w:tr>
      <w:tr w:rsidR="003F095A" w:rsidTr="003F095A">
        <w:trPr>
          <w:tblCellSpacing w:w="15" w:type="dxa"/>
        </w:trPr>
        <w:tc>
          <w:tcPr>
            <w:tcW w:w="1550" w:type="pct"/>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2.8. Возможное распределение средств грантов в форме субсидий по кварталам</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II квартал</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III квартал</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IV квартал</w:t>
            </w:r>
          </w:p>
        </w:tc>
      </w:tr>
      <w:tr w:rsidR="003F095A" w:rsidTr="003F095A">
        <w:trPr>
          <w:tblCellSpacing w:w="15"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lastRenderedPageBreak/>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некоммерческой организации (общественном объединении)</w:t>
      </w:r>
    </w:p>
    <w:tbl>
      <w:tblPr>
        <w:tblW w:w="13733" w:type="dxa"/>
        <w:tblCellSpacing w:w="15" w:type="dxa"/>
        <w:tblCellMar>
          <w:left w:w="0" w:type="dxa"/>
          <w:right w:w="0" w:type="dxa"/>
        </w:tblCellMar>
        <w:tblLook w:val="04A0"/>
      </w:tblPr>
      <w:tblGrid>
        <w:gridCol w:w="9830"/>
        <w:gridCol w:w="3903"/>
      </w:tblGrid>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3.1. Организационно-правовая форма некоммерческой организации (общественного объединения)</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3.2. Дата создания некоммерческой организации (общественного объединения), дата и номер регистрации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3.3. Основные сферы деятельности (не более трех)</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3.4. Территория деятельности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составления заявки_________________________________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13733" w:type="dxa"/>
        <w:tblCellSpacing w:w="15" w:type="dxa"/>
        <w:tblCellMar>
          <w:left w:w="0" w:type="dxa"/>
          <w:right w:w="0" w:type="dxa"/>
        </w:tblCellMar>
        <w:tblLook w:val="04A0"/>
      </w:tblPr>
      <w:tblGrid>
        <w:gridCol w:w="6852"/>
        <w:gridCol w:w="2725"/>
        <w:gridCol w:w="4156"/>
      </w:tblGrid>
      <w:tr w:rsidR="003F095A" w:rsidTr="003F095A">
        <w:trPr>
          <w:tblCellSpacing w:w="15"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Руководитель некоммерческой организации (общественного объединения)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подпись</w:t>
            </w:r>
          </w:p>
          <w:p w:rsidR="003F095A" w:rsidRDefault="003F095A">
            <w:pPr>
              <w:pStyle w:val="aa"/>
              <w:spacing w:before="0" w:beforeAutospacing="0" w:after="0" w:afterAutospacing="0"/>
              <w:jc w:val="both"/>
              <w:rPr>
                <w:sz w:val="18"/>
                <w:szCs w:val="18"/>
              </w:rPr>
            </w:pPr>
            <w:r>
              <w:rPr>
                <w:sz w:val="18"/>
                <w:szCs w:val="18"/>
              </w:rPr>
              <w:t>М.П.</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Ф.И.О.</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к Порядку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поддержку местных инициатив граждан,</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проживающих в сельской местности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Паспорт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значимого некоммерческого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претендующего на получение гранта в ________ году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муниципального образования)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Общая характеристика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0"/>
        <w:gridCol w:w="1815"/>
      </w:tblGrid>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Наименование показателя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Величина показателя</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Направление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Наименование проекта, адрес или описание местоположения населенного пункта, на территории которого реализуется проект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Проект соответствует нормам безопасности и законодательству Российской Федерации (да/нет)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Площадь, на которой реализуется проект (кв. 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Цель и задачи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Инициатор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Заявитель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Продолжительность реализации проекта (количество месяцев, не более 12)</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Дата начала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Дата окончания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Общие расходы по проекту (тыс. рублей)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 том числе за счет средств: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гранта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местного бюджета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обязательного вклада граждан, индивидуальных предпринимателей юридических лиц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из них:</w:t>
            </w:r>
          </w:p>
          <w:p w:rsidR="003F095A" w:rsidRDefault="003F095A">
            <w:pPr>
              <w:pStyle w:val="aa"/>
              <w:spacing w:before="0" w:beforeAutospacing="0" w:after="0" w:afterAutospacing="0"/>
              <w:jc w:val="both"/>
              <w:rPr>
                <w:sz w:val="18"/>
                <w:szCs w:val="18"/>
              </w:rPr>
            </w:pPr>
            <w:r>
              <w:rPr>
                <w:sz w:val="18"/>
                <w:szCs w:val="18"/>
              </w:rPr>
              <w:t>а) вклад граждан:</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б) вклад индивидуальных предпринимателей: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 вклад юридических лиц:</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lastRenderedPageBreak/>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Трудовое участие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2895"/>
        <w:gridCol w:w="1815"/>
        <w:gridCol w:w="1695"/>
        <w:gridCol w:w="1695"/>
      </w:tblGrid>
      <w:tr w:rsidR="003F095A" w:rsidTr="003F095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N п/п</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Описание работ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Трудовые затраты, количество (чел./час.)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Стоимость одного чел./час. (руб.)</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Стоимость трудовых затрат (руб.)</w:t>
            </w:r>
          </w:p>
        </w:tc>
      </w:tr>
      <w:tr w:rsidR="003F095A" w:rsidTr="003F095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Целевая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85"/>
        <w:gridCol w:w="1590"/>
      </w:tblGrid>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Наименование показателя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Величина показателя</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Численность сельского населения, подтвердившего участие в реализации проекта (чел.), -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из них молодежь до 30 лет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 том числе: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прямо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косвенно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Инициаторы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инициаторов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об инициаторах проекта (Ф.И.О. (граждане), реквизиты (юридические лица));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членов инициативной группы;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вклад и роль каждого участника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Описание проекта (не более 3 страниц)</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Описание проблемы и обоснование ее актуальности для сообщества: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характеристика существующей ситуации и описание решаемой проблемы;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выполнения данного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круг людей, которых касается решаемая проблема;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актуальность решаемой проблемы для сельского поселения, общественная значимость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и задачи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Мероприятия по реализации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мероприятия (работа), предполагаемые к реализации в ходе проекта, в том числе с участием общественности, основные этапы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способы привлечения населения для реализации проекта (формы и методы работы с местным населением);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 другом месте высаживаются деревья для Гранта нанесенного ущерба).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Ожидаемые результаты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практические результаты, которые планируется достичь в ходе выполнения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характеризующие решение заявленной проблемы (по возможности указать количественные показатели).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Дальнейшее развитие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Календарный план проекта: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Календарный 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5070"/>
        <w:gridCol w:w="1410"/>
        <w:gridCol w:w="1935"/>
      </w:tblGrid>
      <w:tr w:rsidR="003F095A" w:rsidTr="003F095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N п/п</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Наименование мероприятия (указываются только те части, которые имеют непосредственное отношение к проекту)</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Срок реализации проекта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Ответственный исполнитель проекта</w:t>
            </w:r>
          </w:p>
        </w:tc>
      </w:tr>
      <w:tr w:rsidR="003F095A" w:rsidTr="003F095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1</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xml:space="preserve">Проектные, изыскательские и другие подготовительные </w:t>
            </w:r>
            <w:r>
              <w:rPr>
                <w:sz w:val="18"/>
                <w:szCs w:val="18"/>
              </w:rPr>
              <w:lastRenderedPageBreak/>
              <w:t>работы (описание конкретных подготовительных мероприятий, которые необходимо выполнить)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lastRenderedPageBreak/>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lastRenderedPageBreak/>
              <w:t>2</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Ремонтно-строительные работы (описание объектов, которые необходимо отремонтировать или построить)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3</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Приобретение оборудования (описание оборудования, которое необходимо приобрести, с какой целью)</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4</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Прочая деятельность (указать ее наименование):</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095A" w:rsidRDefault="003F095A">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Смета расходов по проекту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1980"/>
        <w:gridCol w:w="2160"/>
        <w:gridCol w:w="2325"/>
      </w:tblGrid>
      <w:tr w:rsidR="003F095A" w:rsidTr="003F095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Статьи сметы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Запрашиваемые средства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Вклад инициатора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Общие расходы по проекту</w:t>
            </w:r>
          </w:p>
        </w:tc>
      </w:tr>
      <w:tr w:rsidR="003F095A" w:rsidTr="003F095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органа местного самоуправления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контактный телефон) (подпись, расшифровка подписи)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Приложение 2</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общественным объединениям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 общественно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Договор</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гранта в форме субсидий № ___________</w:t>
      </w:r>
    </w:p>
    <w:tbl>
      <w:tblPr>
        <w:tblW w:w="0" w:type="auto"/>
        <w:tblCellSpacing w:w="15" w:type="dxa"/>
        <w:tblCellMar>
          <w:left w:w="0" w:type="dxa"/>
          <w:right w:w="0" w:type="dxa"/>
        </w:tblCellMar>
        <w:tblLook w:val="04A0"/>
      </w:tblPr>
      <w:tblGrid>
        <w:gridCol w:w="4530"/>
        <w:gridCol w:w="4695"/>
      </w:tblGrid>
      <w:tr w:rsidR="003F095A" w:rsidTr="003F095A">
        <w:trPr>
          <w:tblCellSpacing w:w="15" w:type="dxa"/>
        </w:trPr>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"___" __________ 20___ г.</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Большезмеинского сельсовета, действующая от имени муниципального образования «Большезмеинский сельсовет»,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 Предмет договора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7" w:anchor="P35" w:history="1">
        <w:r>
          <w:rPr>
            <w:rStyle w:val="a7"/>
            <w:rFonts w:ascii="Tahoma" w:hAnsi="Tahoma" w:cs="Tahoma"/>
            <w:color w:val="33A6E3"/>
            <w:sz w:val="18"/>
            <w:szCs w:val="18"/>
          </w:rPr>
          <w:t>порядка</w:t>
        </w:r>
      </w:hyperlink>
      <w:r>
        <w:rPr>
          <w:rFonts w:ascii="Tahoma" w:hAnsi="Tahoma" w:cs="Tahoma"/>
          <w:color w:val="000000"/>
          <w:sz w:val="18"/>
          <w:szCs w:val="18"/>
        </w:rPr>
        <w:t> предоставления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3.Сумма гранта в форме субсидий составляет 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4.Реализация общественно значимой инициативы Некоммерческой организацией включает следующие мероприятия: 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5.Срок реализации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начало "_____" __________ ____ года,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окончание "_____" _________ _____ года.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7.Грант в форме субсидий не может быть использована на: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II. Права и обязанности сторон</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1.Некоммерческая организация обязана: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условия предоставления гранта в форме субсидий, предусмотренные </w:t>
      </w:r>
      <w:hyperlink r:id="rId28" w:anchor="P35" w:history="1">
        <w:r>
          <w:rPr>
            <w:rStyle w:val="a7"/>
            <w:rFonts w:ascii="Tahoma" w:hAnsi="Tahoma" w:cs="Tahoma"/>
            <w:color w:val="33A6E3"/>
            <w:sz w:val="18"/>
            <w:szCs w:val="18"/>
          </w:rPr>
          <w:t>порядком</w:t>
        </w:r>
      </w:hyperlink>
      <w:r>
        <w:rPr>
          <w:rFonts w:ascii="Tahoma" w:hAnsi="Tahoma" w:cs="Tahoma"/>
          <w:color w:val="000000"/>
          <w:sz w:val="18"/>
          <w:szCs w:val="18"/>
        </w:rPr>
        <w:t>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Не использовать приобретенное на средства гранта в форме субсидий оборудование в коммерческих целях.</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средств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 Вести учет расходования средств гранта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Представить отчет о реализации общественно значимой инициативы и финансовый отчет в сроки, установленные </w:t>
      </w:r>
      <w:hyperlink r:id="rId29" w:anchor="P401" w:history="1">
        <w:r>
          <w:rPr>
            <w:rStyle w:val="a7"/>
            <w:rFonts w:ascii="Tahoma" w:hAnsi="Tahoma" w:cs="Tahoma"/>
            <w:color w:val="33A6E3"/>
            <w:sz w:val="18"/>
            <w:szCs w:val="18"/>
          </w:rPr>
          <w:t>пунктом 1 раздела III</w:t>
        </w:r>
      </w:hyperlink>
      <w:r>
        <w:rPr>
          <w:rFonts w:ascii="Tahoma" w:hAnsi="Tahoma" w:cs="Tahoma"/>
          <w:color w:val="000000"/>
          <w:sz w:val="18"/>
          <w:szCs w:val="18"/>
        </w:rPr>
        <w:t> настоящего договора.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Возвратить в Администрацию поселения неиспользованную часть денежных средств в течение 10-и рабочих дней с момента утверждения финансового отчета.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Представить в Администрацию Большезмеинского сельсовета информацию об общественно значимой инициативе за 15 календарных дней до дня ее реализации для опубликования на официальном сайте Администрации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Уведомить Администрацию поселения о реорганизации, ликвидации, банкротстве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2.Администрация поселения обязана: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Предоставить грант в форме субсидий путем перечисления денежных средств на банковский счет Некоммерческой организации на основании счета в соответствии с требованиями законодательства Российской Федерации.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3.Администрация поселения имеет право: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Запрашивать у Некоммерческой организации дополнительные сведения для подтверждения факта произведенных расходов за счет средств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4.Некоммерческая организация имеет право: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Использовать грант в форме субсидий на цели и в рамках статей утвержденной </w:t>
      </w:r>
      <w:hyperlink r:id="rId30" w:anchor="P595" w:history="1">
        <w:r>
          <w:rPr>
            <w:rStyle w:val="a7"/>
            <w:rFonts w:ascii="Tahoma" w:hAnsi="Tahoma" w:cs="Tahoma"/>
            <w:color w:val="33A6E3"/>
            <w:sz w:val="18"/>
            <w:szCs w:val="18"/>
          </w:rPr>
          <w:t>сметы</w:t>
        </w:r>
      </w:hyperlink>
      <w:r>
        <w:rPr>
          <w:rFonts w:ascii="Tahoma" w:hAnsi="Tahoma" w:cs="Tahoma"/>
          <w:color w:val="000000"/>
          <w:sz w:val="18"/>
          <w:szCs w:val="18"/>
        </w:rPr>
        <w:t> расходов (приложение 3 к настоящему договору).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Привлекать к выполнению работ третьих лиц в пределах сметы расходов.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Приобретать призы и подарки (не более 20% от суммы получаемой субсидии).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III. Порядок предоставления гранта в форме субсидий и отчетности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предоставления гранта в форме субсидий некоммерческой организации: 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даты предоставления Администрации поселения: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финансового </w:t>
      </w:r>
      <w:hyperlink r:id="rId31" w:anchor="P468" w:history="1">
        <w:r>
          <w:rPr>
            <w:rStyle w:val="a7"/>
            <w:rFonts w:ascii="Tahoma" w:hAnsi="Tahoma" w:cs="Tahoma"/>
            <w:color w:val="33A6E3"/>
            <w:sz w:val="18"/>
            <w:szCs w:val="18"/>
          </w:rPr>
          <w:t>отчета</w:t>
        </w:r>
      </w:hyperlink>
      <w:r>
        <w:rPr>
          <w:rFonts w:ascii="Tahoma" w:hAnsi="Tahoma" w:cs="Tahoma"/>
          <w:color w:val="000000"/>
          <w:sz w:val="18"/>
          <w:szCs w:val="18"/>
        </w:rPr>
        <w:t> (приложение 1 к настоящему договору) 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2"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общественно значимой инициативы (приложение 2 к настоящему договору) 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2.Контроль за выполнением условий договора о предоставлении гранта в форме субсидий осуществляет Администрация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представлением финансового отчета осуществляет финансово-экономический отдел администрации  Большезмеинского сельсовета.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средств 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достоверность представленных к финансовому отчету документов несет Некоммерческая организация.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IV. Срок действия договора</w:t>
      </w:r>
    </w:p>
    <w:p w:rsidR="003F095A" w:rsidRDefault="003F095A" w:rsidP="003F095A">
      <w:pPr>
        <w:numPr>
          <w:ilvl w:val="0"/>
          <w:numId w:val="11"/>
        </w:numPr>
        <w:shd w:val="clear" w:color="auto" w:fill="EEEEEE"/>
        <w:ind w:left="0"/>
        <w:rPr>
          <w:rFonts w:ascii="Tahoma" w:hAnsi="Tahoma" w:cs="Tahoma"/>
          <w:color w:val="000000"/>
          <w:sz w:val="18"/>
          <w:szCs w:val="18"/>
        </w:rPr>
      </w:pPr>
      <w:r>
        <w:rPr>
          <w:rFonts w:ascii="Tahoma" w:hAnsi="Tahoma" w:cs="Tahoma"/>
          <w:color w:val="000000"/>
          <w:sz w:val="18"/>
          <w:szCs w:val="18"/>
        </w:rPr>
        <w:t>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г.</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 Ответственность сторон</w:t>
      </w:r>
    </w:p>
    <w:p w:rsidR="003F095A" w:rsidRDefault="003F095A" w:rsidP="003F095A">
      <w:pPr>
        <w:numPr>
          <w:ilvl w:val="0"/>
          <w:numId w:val="12"/>
        </w:numPr>
        <w:shd w:val="clear" w:color="auto" w:fill="EEEEEE"/>
        <w:ind w:left="0"/>
        <w:rPr>
          <w:rFonts w:ascii="Tahoma" w:hAnsi="Tahoma" w:cs="Tahoma"/>
          <w:color w:val="000000"/>
          <w:sz w:val="18"/>
          <w:szCs w:val="18"/>
        </w:rPr>
      </w:pPr>
      <w:r>
        <w:rPr>
          <w:rFonts w:ascii="Tahoma" w:hAnsi="Tahoma" w:cs="Tahoma"/>
          <w:color w:val="000000"/>
          <w:sz w:val="18"/>
          <w:szCs w:val="18"/>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3F095A" w:rsidRDefault="003F095A" w:rsidP="003F095A">
      <w:pPr>
        <w:numPr>
          <w:ilvl w:val="0"/>
          <w:numId w:val="12"/>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Грант в форме субсидий подлежит возврату в случаях и в сроки, определенные </w:t>
      </w:r>
      <w:hyperlink r:id="rId33" w:anchor="P167" w:history="1">
        <w:r>
          <w:rPr>
            <w:rStyle w:val="a7"/>
            <w:rFonts w:ascii="Tahoma" w:hAnsi="Tahoma" w:cs="Tahoma"/>
            <w:color w:val="33A6E3"/>
            <w:sz w:val="18"/>
            <w:szCs w:val="18"/>
          </w:rPr>
          <w:t>разделом VIII</w:t>
        </w:r>
      </w:hyperlink>
      <w:r>
        <w:rPr>
          <w:rFonts w:ascii="Tahoma" w:hAnsi="Tahoma" w:cs="Tahoma"/>
          <w:color w:val="000000"/>
          <w:sz w:val="18"/>
          <w:szCs w:val="18"/>
        </w:rPr>
        <w:t>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 Порядок разрешения споров</w:t>
      </w:r>
    </w:p>
    <w:p w:rsidR="003F095A" w:rsidRDefault="003F095A" w:rsidP="003F095A">
      <w:pPr>
        <w:numPr>
          <w:ilvl w:val="0"/>
          <w:numId w:val="13"/>
        </w:numPr>
        <w:shd w:val="clear" w:color="auto" w:fill="EEEEEE"/>
        <w:ind w:left="0"/>
        <w:rPr>
          <w:rFonts w:ascii="Tahoma" w:hAnsi="Tahoma" w:cs="Tahoma"/>
          <w:color w:val="000000"/>
          <w:sz w:val="18"/>
          <w:szCs w:val="18"/>
        </w:rPr>
      </w:pPr>
      <w:r>
        <w:rPr>
          <w:rFonts w:ascii="Tahoma" w:hAnsi="Tahoma" w:cs="Tahoma"/>
          <w:color w:val="000000"/>
          <w:sz w:val="18"/>
          <w:szCs w:val="18"/>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3F095A" w:rsidRDefault="003F095A" w:rsidP="003F095A">
      <w:pPr>
        <w:numPr>
          <w:ilvl w:val="0"/>
          <w:numId w:val="13"/>
        </w:numPr>
        <w:shd w:val="clear" w:color="auto" w:fill="EEEEEE"/>
        <w:ind w:left="0"/>
        <w:rPr>
          <w:rFonts w:ascii="Tahoma" w:hAnsi="Tahoma" w:cs="Tahoma"/>
          <w:color w:val="000000"/>
          <w:sz w:val="18"/>
          <w:szCs w:val="18"/>
        </w:rPr>
      </w:pPr>
      <w:r>
        <w:rPr>
          <w:rFonts w:ascii="Tahoma" w:hAnsi="Tahoma" w:cs="Tahoma"/>
          <w:color w:val="000000"/>
          <w:sz w:val="18"/>
          <w:szCs w:val="18"/>
        </w:rPr>
        <w:t>Настоящий договор может быть расторгнут по соглашению сторон, а также в порядке, указанном в </w:t>
      </w:r>
      <w:hyperlink r:id="rId34" w:anchor="P391" w:history="1">
        <w:r>
          <w:rPr>
            <w:rStyle w:val="a7"/>
            <w:rFonts w:ascii="Tahoma" w:hAnsi="Tahoma" w:cs="Tahoma"/>
            <w:color w:val="33A6E3"/>
            <w:sz w:val="18"/>
            <w:szCs w:val="18"/>
          </w:rPr>
          <w:t>пункте 3.1 раздела II</w:t>
        </w:r>
      </w:hyperlink>
      <w:r>
        <w:rPr>
          <w:rFonts w:ascii="Tahoma" w:hAnsi="Tahoma" w:cs="Tahoma"/>
          <w:color w:val="000000"/>
          <w:sz w:val="18"/>
          <w:szCs w:val="18"/>
        </w:rPr>
        <w:t> договора.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VII. Обстоятельства непреодолимой силы</w:t>
      </w:r>
    </w:p>
    <w:p w:rsidR="003F095A" w:rsidRDefault="003F095A" w:rsidP="003F095A">
      <w:pPr>
        <w:numPr>
          <w:ilvl w:val="0"/>
          <w:numId w:val="14"/>
        </w:numPr>
        <w:shd w:val="clear" w:color="auto" w:fill="EEEEEE"/>
        <w:ind w:left="0"/>
        <w:rPr>
          <w:rFonts w:ascii="Tahoma" w:hAnsi="Tahoma" w:cs="Tahoma"/>
          <w:color w:val="000000"/>
          <w:sz w:val="18"/>
          <w:szCs w:val="18"/>
        </w:rPr>
      </w:pPr>
      <w:r>
        <w:rPr>
          <w:rFonts w:ascii="Tahoma" w:hAnsi="Tahoma" w:cs="Tahoma"/>
          <w:color w:val="000000"/>
          <w:sz w:val="18"/>
          <w:szCs w:val="18"/>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3F095A" w:rsidRDefault="003F095A" w:rsidP="003F095A">
      <w:pPr>
        <w:numPr>
          <w:ilvl w:val="0"/>
          <w:numId w:val="14"/>
        </w:numPr>
        <w:shd w:val="clear" w:color="auto" w:fill="EEEEEE"/>
        <w:ind w:left="0"/>
        <w:rPr>
          <w:rFonts w:ascii="Tahoma" w:hAnsi="Tahoma" w:cs="Tahoma"/>
          <w:color w:val="000000"/>
          <w:sz w:val="18"/>
          <w:szCs w:val="18"/>
        </w:rPr>
      </w:pPr>
      <w:r>
        <w:rPr>
          <w:rFonts w:ascii="Tahoma" w:hAnsi="Tahoma" w:cs="Tahoma"/>
          <w:color w:val="000000"/>
          <w:sz w:val="18"/>
          <w:szCs w:val="1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3F095A" w:rsidRDefault="003F095A" w:rsidP="003F095A">
      <w:pPr>
        <w:numPr>
          <w:ilvl w:val="0"/>
          <w:numId w:val="14"/>
        </w:numPr>
        <w:shd w:val="clear" w:color="auto" w:fill="EEEEEE"/>
        <w:ind w:left="0"/>
        <w:rPr>
          <w:rFonts w:ascii="Tahoma" w:hAnsi="Tahoma" w:cs="Tahoma"/>
          <w:color w:val="000000"/>
          <w:sz w:val="18"/>
          <w:szCs w:val="18"/>
        </w:rPr>
      </w:pPr>
      <w:r>
        <w:rPr>
          <w:rFonts w:ascii="Tahoma" w:hAnsi="Tahoma" w:cs="Tahoma"/>
          <w:color w:val="000000"/>
          <w:sz w:val="18"/>
          <w:szCs w:val="18"/>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VIII. Прочие условия</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В случае расторжения договора по вине Некоммерческой организации последняя возмещает Администрации поселения все убытки, связанные с таким расторжением.</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дней до предполагаемого дня расторжения настоящего договора.</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При расторжении договора по соглашению сторон договор считается расторгнутым с момента подписания соглашения о расторжении.</w:t>
      </w:r>
    </w:p>
    <w:p w:rsidR="003F095A" w:rsidRDefault="003F095A" w:rsidP="003F095A">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Приложениями к настоящему договору являются: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5" w:anchor="P468" w:history="1">
        <w:r>
          <w:rPr>
            <w:rStyle w:val="a7"/>
            <w:rFonts w:ascii="Tahoma" w:hAnsi="Tahoma" w:cs="Tahoma"/>
            <w:color w:val="33A6E3"/>
            <w:sz w:val="18"/>
            <w:szCs w:val="18"/>
          </w:rPr>
          <w:t>форма</w:t>
        </w:r>
      </w:hyperlink>
      <w:r>
        <w:rPr>
          <w:rFonts w:ascii="Tahoma" w:hAnsi="Tahoma" w:cs="Tahoma"/>
          <w:color w:val="000000"/>
          <w:sz w:val="18"/>
          <w:szCs w:val="18"/>
        </w:rPr>
        <w:t> "Финансовый отчет" (приложение 1 к настоящему договору);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6" w:anchor="P547" w:history="1">
        <w:r>
          <w:rPr>
            <w:rStyle w:val="a7"/>
            <w:rFonts w:ascii="Tahoma" w:hAnsi="Tahoma" w:cs="Tahoma"/>
            <w:color w:val="33A6E3"/>
            <w:sz w:val="18"/>
            <w:szCs w:val="18"/>
          </w:rPr>
          <w:t>форма</w:t>
        </w:r>
      </w:hyperlink>
      <w:r>
        <w:rPr>
          <w:rFonts w:ascii="Tahoma" w:hAnsi="Tahoma" w:cs="Tahoma"/>
          <w:color w:val="000000"/>
          <w:sz w:val="18"/>
          <w:szCs w:val="18"/>
        </w:rPr>
        <w:t> "Отчет о реализации общественно значимой инициативы" (приложение 2);</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7" w:anchor="P595" w:history="1">
        <w:r>
          <w:rPr>
            <w:rStyle w:val="a7"/>
            <w:rFonts w:ascii="Tahoma" w:hAnsi="Tahoma" w:cs="Tahoma"/>
            <w:color w:val="33A6E3"/>
            <w:sz w:val="18"/>
            <w:szCs w:val="18"/>
          </w:rPr>
          <w:t>форма</w:t>
        </w:r>
      </w:hyperlink>
      <w:r>
        <w:rPr>
          <w:rFonts w:ascii="Tahoma" w:hAnsi="Tahoma" w:cs="Tahoma"/>
          <w:color w:val="000000"/>
          <w:sz w:val="18"/>
          <w:szCs w:val="18"/>
        </w:rPr>
        <w:t> "Смета расходов" (приложение 3 к настоящему договору).</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IX. Юридические адреса и банковские реквизиты сторон</w:t>
      </w:r>
    </w:p>
    <w:tbl>
      <w:tblPr>
        <w:tblW w:w="13733" w:type="dxa"/>
        <w:tblCellSpacing w:w="15" w:type="dxa"/>
        <w:tblCellMar>
          <w:left w:w="0" w:type="dxa"/>
          <w:right w:w="0" w:type="dxa"/>
        </w:tblCellMar>
        <w:tblLook w:val="04A0"/>
      </w:tblPr>
      <w:tblGrid>
        <w:gridCol w:w="6659"/>
        <w:gridCol w:w="7074"/>
      </w:tblGrid>
      <w:tr w:rsidR="003F095A" w:rsidTr="003F095A">
        <w:trPr>
          <w:tblCellSpacing w:w="15"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Администрация Большезмеинского сельсовета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Некоммерческая организация</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Подписи сторон:</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                                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УТВЕРЖДАЮ</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 _________ 20__ г.</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Финансовый отчет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о предоставлении гранта в форме субсидий от ________ N 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Реестр финансовых операций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15" w:type="dxa"/>
        <w:tblCellMar>
          <w:left w:w="0" w:type="dxa"/>
          <w:right w:w="0" w:type="dxa"/>
        </w:tblCellMar>
        <w:tblLook w:val="04A0"/>
      </w:tblPr>
      <w:tblGrid>
        <w:gridCol w:w="2310"/>
        <w:gridCol w:w="2475"/>
        <w:gridCol w:w="2520"/>
        <w:gridCol w:w="1920"/>
      </w:tblGrid>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Статья расходов</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Фактически израсходованная сумма (руб.)</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Утвержденная сумма (руб.)</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Порядковый №, копии документа</w:t>
            </w:r>
          </w:p>
        </w:tc>
      </w:tr>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Итого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некоммерческой организации: 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Бухгалтер некоммерческой организации: 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 ______________ 20__ г.</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 по составлению финансового отчета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в финансовых отчетах информация необходима Администрации поселения для контроля за выполнением условий договора о предоставлении гранта в форме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3F095A" w:rsidRDefault="003F095A" w:rsidP="003F095A">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Предоставление отчета осуществляется в сроки, указанные в </w:t>
      </w:r>
      <w:hyperlink r:id="rId38" w:anchor="P400" w:history="1">
        <w:r>
          <w:rPr>
            <w:rStyle w:val="a7"/>
            <w:rFonts w:ascii="Tahoma" w:hAnsi="Tahoma" w:cs="Tahoma"/>
            <w:color w:val="33A6E3"/>
            <w:sz w:val="18"/>
            <w:szCs w:val="18"/>
          </w:rPr>
          <w:t>разделе III</w:t>
        </w:r>
      </w:hyperlink>
      <w:r>
        <w:rPr>
          <w:rFonts w:ascii="Tahoma" w:hAnsi="Tahoma" w:cs="Tahoma"/>
          <w:color w:val="000000"/>
          <w:sz w:val="18"/>
          <w:szCs w:val="18"/>
        </w:rPr>
        <w:t> договора о предоставлении гранта в форме субсидий.</w:t>
      </w:r>
    </w:p>
    <w:p w:rsidR="003F095A" w:rsidRDefault="003F095A" w:rsidP="003F095A">
      <w:pPr>
        <w:numPr>
          <w:ilvl w:val="0"/>
          <w:numId w:val="16"/>
        </w:numPr>
        <w:shd w:val="clear" w:color="auto" w:fill="EEEEEE"/>
        <w:ind w:left="0"/>
        <w:rPr>
          <w:rFonts w:ascii="Tahoma" w:hAnsi="Tahoma" w:cs="Tahoma"/>
          <w:color w:val="000000"/>
          <w:sz w:val="18"/>
          <w:szCs w:val="18"/>
        </w:rPr>
      </w:pPr>
      <w:hyperlink r:id="rId39" w:anchor="P468" w:history="1">
        <w:r>
          <w:rPr>
            <w:rStyle w:val="a7"/>
            <w:rFonts w:ascii="Tahoma" w:hAnsi="Tahoma" w:cs="Tahoma"/>
            <w:color w:val="33A6E3"/>
            <w:sz w:val="18"/>
            <w:szCs w:val="18"/>
          </w:rPr>
          <w:t>Отчеты</w:t>
        </w:r>
      </w:hyperlink>
      <w:r>
        <w:rPr>
          <w:rFonts w:ascii="Tahoma" w:hAnsi="Tahoma" w:cs="Tahoma"/>
          <w:color w:val="000000"/>
          <w:sz w:val="18"/>
          <w:szCs w:val="18"/>
        </w:rPr>
        <w:t>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фиансово-экономический отдел Администрации Большезмеинского сельсовета.</w:t>
      </w:r>
    </w:p>
    <w:p w:rsidR="003F095A" w:rsidRDefault="003F095A" w:rsidP="003F095A">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При составлении отчета необходимо учитывать следующие требования: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накладная;</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платежное поручение (безналичный расчет);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чек, товарный чек (наличный расчет).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подтверждения расходов на оплату выполненных работ или оказанных услуг третьих лиц представляются копии следующих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выполненных работ или оказанных услуг;</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платежное поручение (безналичный расчет);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чек, товарный чек (наличный расчет).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если оплата за выполненные работы, оказанные услуги в рамках использования средств гранта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Подтверждающими документами являются копии следующих документов: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оказания услуг или выполнения работ;</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платежная ведомость;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от ________ № 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необходимо представлять списки участников мероприятий в рамках инициативы. В случае расходования средств гранта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расходы, предусматривающие приобретение материальных ценностей, должны быть подтверждены комиссионным актом об их списании;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о реализации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о предоставлении гранта в форме субсидий от _______ N 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 отчетности: 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общественно значимой инициативы: 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направления: 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Некоммерческой организации: 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Контакты   ответственных   лиц   за   реализацию  общественно  значимой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инициативы: _______________________________________________________________</w:t>
      </w:r>
    </w:p>
    <w:tbl>
      <w:tblPr>
        <w:tblW w:w="0" w:type="auto"/>
        <w:tblCellSpacing w:w="15" w:type="dxa"/>
        <w:tblCellMar>
          <w:left w:w="0" w:type="dxa"/>
          <w:right w:w="0" w:type="dxa"/>
        </w:tblCellMar>
        <w:tblLook w:val="04A0"/>
      </w:tblPr>
      <w:tblGrid>
        <w:gridCol w:w="9135"/>
      </w:tblGrid>
      <w:tr w:rsidR="003F095A" w:rsidTr="003F095A">
        <w:trPr>
          <w:tblCellSpacing w:w="15" w:type="dxa"/>
        </w:trPr>
        <w:tc>
          <w:tcPr>
            <w:tcW w:w="9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текст отчета о реализации общественной инициативы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руководителя инициативы: 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Некоммерческой организации: 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Телефон: 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Руководство по составлению отчета о реализации общественно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отчетов осуществляется в сроки, указанные в </w:t>
      </w:r>
      <w:hyperlink r:id="rId40" w:anchor="P401" w:history="1">
        <w:r>
          <w:rPr>
            <w:rStyle w:val="a7"/>
            <w:rFonts w:ascii="Tahoma" w:hAnsi="Tahoma" w:cs="Tahoma"/>
            <w:color w:val="33A6E3"/>
            <w:sz w:val="18"/>
            <w:szCs w:val="18"/>
          </w:rPr>
          <w:t>пункте 1 раздела III</w:t>
        </w:r>
      </w:hyperlink>
      <w:r>
        <w:rPr>
          <w:rFonts w:ascii="Tahoma" w:hAnsi="Tahoma" w:cs="Tahoma"/>
          <w:color w:val="000000"/>
          <w:sz w:val="18"/>
          <w:szCs w:val="18"/>
        </w:rPr>
        <w:t>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отчет необходимо включить:</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отзывы участников реализации инициативы и копии публикаций в средствах массовой информации о мероприятиях в рамках ее реализации;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анализ результатов анкетирования участников реализации инициативы (с приложением формы анкеты);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результатах реализации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УТВЕРЖДАЮ</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 _____________ 20___ г.</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Смета расходов</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 20__ г.                                                                                   N 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общественно значимой инициативы)</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название Некоммерческой организации)</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___ квартал</w:t>
      </w:r>
    </w:p>
    <w:tbl>
      <w:tblPr>
        <w:tblW w:w="0" w:type="auto"/>
        <w:tblCellSpacing w:w="15" w:type="dxa"/>
        <w:tblCellMar>
          <w:left w:w="0" w:type="dxa"/>
          <w:right w:w="0" w:type="dxa"/>
        </w:tblCellMar>
        <w:tblLook w:val="04A0"/>
      </w:tblPr>
      <w:tblGrid>
        <w:gridCol w:w="675"/>
        <w:gridCol w:w="4335"/>
        <w:gridCol w:w="4185"/>
      </w:tblGrid>
      <w:tr w:rsidR="003F095A" w:rsidTr="003F095A">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N п/п</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Статья расходов</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Сумма бюджетных средств (руб.)</w:t>
            </w:r>
          </w:p>
        </w:tc>
      </w:tr>
      <w:tr w:rsidR="003F095A" w:rsidTr="003F095A">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r w:rsidR="003F095A" w:rsidTr="003F095A">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095A" w:rsidRDefault="003F095A">
            <w:pPr>
              <w:pStyle w:val="aa"/>
              <w:spacing w:before="0" w:beforeAutospacing="0" w:after="0" w:afterAutospacing="0"/>
              <w:jc w:val="both"/>
              <w:rPr>
                <w:sz w:val="18"/>
                <w:szCs w:val="18"/>
              </w:rPr>
            </w:pPr>
            <w:r>
              <w:rPr>
                <w:sz w:val="18"/>
                <w:szCs w:val="18"/>
              </w:rPr>
              <w:t> </w:t>
            </w:r>
          </w:p>
        </w:tc>
      </w:tr>
    </w:tbl>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Итого _________________________________________________________________</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(прописью)</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Руководитель Некоммерческой</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организации                   _______________________________ Ф.И.О.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Бухгалтер                     _______________________________ Ф.И.О.</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095A" w:rsidRDefault="003F095A" w:rsidP="003F095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F095A" w:rsidRDefault="00BB6700" w:rsidP="003F095A"/>
    <w:sectPr w:rsidR="00BB6700" w:rsidRPr="003F095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46A"/>
    <w:multiLevelType w:val="multilevel"/>
    <w:tmpl w:val="CE86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77FD3"/>
    <w:multiLevelType w:val="multilevel"/>
    <w:tmpl w:val="4E94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C4404"/>
    <w:multiLevelType w:val="multilevel"/>
    <w:tmpl w:val="0326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077C"/>
    <w:multiLevelType w:val="multilevel"/>
    <w:tmpl w:val="8DB4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57AFC"/>
    <w:multiLevelType w:val="multilevel"/>
    <w:tmpl w:val="E6D2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31A92"/>
    <w:multiLevelType w:val="multilevel"/>
    <w:tmpl w:val="0C52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80301"/>
    <w:multiLevelType w:val="multilevel"/>
    <w:tmpl w:val="F38C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E422D5"/>
    <w:multiLevelType w:val="multilevel"/>
    <w:tmpl w:val="DAD2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E25B6"/>
    <w:multiLevelType w:val="multilevel"/>
    <w:tmpl w:val="C420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3E042E"/>
    <w:multiLevelType w:val="multilevel"/>
    <w:tmpl w:val="177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D87F96"/>
    <w:multiLevelType w:val="multilevel"/>
    <w:tmpl w:val="E688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17FA7"/>
    <w:multiLevelType w:val="multilevel"/>
    <w:tmpl w:val="D842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0A0ACC"/>
    <w:multiLevelType w:val="multilevel"/>
    <w:tmpl w:val="C01A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7200A6"/>
    <w:multiLevelType w:val="multilevel"/>
    <w:tmpl w:val="1DAE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D83B49"/>
    <w:multiLevelType w:val="multilevel"/>
    <w:tmpl w:val="4E54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976868"/>
    <w:multiLevelType w:val="multilevel"/>
    <w:tmpl w:val="522E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5"/>
  </w:num>
  <w:num w:numId="4">
    <w:abstractNumId w:val="11"/>
  </w:num>
  <w:num w:numId="5">
    <w:abstractNumId w:val="2"/>
  </w:num>
  <w:num w:numId="6">
    <w:abstractNumId w:val="13"/>
  </w:num>
  <w:num w:numId="7">
    <w:abstractNumId w:val="10"/>
  </w:num>
  <w:num w:numId="8">
    <w:abstractNumId w:val="3"/>
  </w:num>
  <w:num w:numId="9">
    <w:abstractNumId w:val="1"/>
  </w:num>
  <w:num w:numId="10">
    <w:abstractNumId w:val="14"/>
  </w:num>
  <w:num w:numId="11">
    <w:abstractNumId w:val="4"/>
  </w:num>
  <w:num w:numId="12">
    <w:abstractNumId w:val="9"/>
  </w:num>
  <w:num w:numId="13">
    <w:abstractNumId w:val="12"/>
  </w:num>
  <w:num w:numId="14">
    <w:abstractNumId w:val="8"/>
  </w:num>
  <w:num w:numId="15">
    <w:abstractNumId w:val="0"/>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6C30"/>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E8DF85E2CCB20AA1B09013EAC10E7811FB83BK4L3J" TargetMode="External"/><Relationship Id="rId13" Type="http://schemas.openxmlformats.org/officeDocument/2006/relationships/hyperlink" Target="http://xn--80abe1cbjh.xn--p1ai/documents/2189.html" TargetMode="External"/><Relationship Id="rId18" Type="http://schemas.openxmlformats.org/officeDocument/2006/relationships/hyperlink" Target="http://xn--80abe1cbjh.xn--p1ai/documents/2189.html" TargetMode="External"/><Relationship Id="rId26" Type="http://schemas.openxmlformats.org/officeDocument/2006/relationships/hyperlink" Target="consultantplus://offline/ref=7EC3881ACEC0682D720C4E7589E01809DE06C98AFD5D2CCB20AA1B09013EAC10E7811FKBLFJ" TargetMode="External"/><Relationship Id="rId39" Type="http://schemas.openxmlformats.org/officeDocument/2006/relationships/hyperlink" Target="http://xn--80abe1cbjh.xn--p1ai/documents/2189.html" TargetMode="Externa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theme" Target="theme/theme1.xml"/><Relationship Id="rId7" Type="http://schemas.openxmlformats.org/officeDocument/2006/relationships/hyperlink" Target="consultantplus://offline/ref=7EC3881ACEC0682D720C4E7589E01809DE0CCA8EFA572CCB20AA1B09013EAC10E7811FBB3A48912DKBL2J" TargetMode="External"/><Relationship Id="rId12" Type="http://schemas.openxmlformats.org/officeDocument/2006/relationships/hyperlink" Target="http://xn--80abe1cbjh.xn--p1ai/documents/2189.html" TargetMode="External"/><Relationship Id="rId17" Type="http://schemas.openxmlformats.org/officeDocument/2006/relationships/hyperlink" Target="consultantplus://offline/ref=7EC3881ACEC0682D720C50789F8C4F06DA059486FA5B239974FE1D5E5E6EAA45A7C119EE790F9929B17B418EKDLA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consultantplus://offline/ref=7EC3881ACEC0682D720C50789F8C4F06DA059486FA5B239974FE1D5E5E6EAA45A7C119EE790F9929B17B408BKDL7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EC3881ACEC0682D720C4E7589E01809DE06CD8BFB5D2CCB20AA1B0901K3LEJ" TargetMode="External"/><Relationship Id="rId11" Type="http://schemas.openxmlformats.org/officeDocument/2006/relationships/hyperlink" Target="consultantplus://offline/ref=7EC3881ACEC0682D720C50789F8C4F06DA059486FA58229D7CFB1D5E5E6EAA45A7C119EE790F9929B17A4588KDL4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hyperlink" Target="consultantplus://offline/ref=7EC3881ACEC0682D720C4E7589E01809DE06CD8EF0087BC971FF15K0LCJ" TargetMode="External"/><Relationship Id="rId15" Type="http://schemas.openxmlformats.org/officeDocument/2006/relationships/hyperlink" Target="consultantplus://offline/ref=7EC3881ACEC0682D720C4E7589E01809DE06CD8BFB5B2CCB20AA1B09013EAC10E7811FBB39K4LEJ"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D8BFB5B2CCB20AA1B09013EAC10E7811FBF3BK4LA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consultantplus://offline/ref=7EC3881ACEC0682D720C4E7589E01809DE06CF8DFC562CCB20AA1B0901K3LE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19903</TotalTime>
  <Pages>18</Pages>
  <Words>8438</Words>
  <Characters>48099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981</cp:revision>
  <cp:lastPrinted>2019-03-04T06:14:00Z</cp:lastPrinted>
  <dcterms:created xsi:type="dcterms:W3CDTF">2019-02-20T10:58:00Z</dcterms:created>
  <dcterms:modified xsi:type="dcterms:W3CDTF">2025-04-20T01:09:00Z</dcterms:modified>
</cp:coreProperties>
</file>