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77" w:rsidRDefault="00BD5277" w:rsidP="00BD5277">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28 января 2021г. №8 Об утверждении Порядка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28 января 2021г. №8</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Порядка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экспертизе муниципальных нормативных правовых актов, затрагивающих вопросы осуществления предпринимательской 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№131-ФЗ от 06.10.2003 г. «Об общих принципах организации местного самоуправления в Российской Федерации», Федеральным законом № 363-ФЗ от 09.11.2020 г. «О внесении изменений в статью 46 Федерального закона «Об общих принципах организации местного самоуправления в Российской Федерации», Уставом Большезмеинского сельсовета Щигровского района Курской области,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ПОСТАНОВЛЯЮ:</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Большезмеинского сельсовета (Приложение №1).</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Определить что функции уполномоченного органа, ответственного за внедрение оценки регулирующего воздействия проектов нормативных правовых актов и экспертизы нормативных правовых актов, выполняет администрация Большезмеинского сельсовета.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исполнения настоящего постановления оставляю за собой.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со дня его обнародования.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28.01.2021г.. №8</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Большезмеинского сельсовета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Общие положения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регулирует проведение оценки регулирующего воздействия проектов нормативных правовых актов и экспертизы муниципальных нормативных правовых актов, принимаемых органами местного самоуправления Большезмеинского сельсовета.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настоящем порядке используются следующие понятия: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оценка регулирующего воздействия (далее также ОРВ) - это оценка проектов муниципальных нормативных актов, проводимая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положения, способствующие возникновению необоснованных расходов субъектов предпринимательской и инвестиционной деятельности и муниципального бюджета;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-экспертиза муниципальных нормативных правовых актов - это оценка фактического воздействия действующих муниципальных нормативных правовых актов, затрагивающих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(далее также экспертиза);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-заключение об оценке регулирующего воздействия - завершающий процедуру ОРВ документ, подготавливаемый уполномоченным органом и содержащий выводы об обоснованности полученных </w:t>
      </w:r>
      <w:r>
        <w:rPr>
          <w:rFonts w:ascii="Tahoma" w:hAnsi="Tahoma" w:cs="Tahoma"/>
          <w:color w:val="000000"/>
          <w:sz w:val="18"/>
          <w:szCs w:val="18"/>
        </w:rPr>
        <w:lastRenderedPageBreak/>
        <w:t>органом-разработчиком результатов оценки регулирующего воздействия проекта муниципального нормативного правового акта;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об экспертизе - завершающий экспертизу документ, подготавливаемый уполномоченным органом и содержащий вывод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Оценке регулирующего воздействия и экспертизе в рамках настоящего Порядка подвергаются проекты и действующие нормативные правовые акты, принимаемые органами местного самоуправления Большезмеинского сельсовета, затрагивающие вопросы осуществления предпринимательской 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Оценка регулирующего воздействия и экспертиза не проводится в отношении: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проектов и принятых решений о местных бюджетах и об исполнении местных бюджетов;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проектов и принятых муниципальных нормативных правовых актов, устанавливающих налоги, сборы и тарифы, установление которых отнесено к вопросам местного значения;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проектов и принятых муниципальных нормативных правовых актов, которые не затрагивают вопросы осуществления предпринимательской 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проектов и принятых муниципальных нормативных правовых актов, подлежащих публичным слушаниям в соответствии со статьей 28 Федерального закона от 06 октября2003 г. № 131-ФЗ «Об общих принципах организации местного самоуправления в Российской Федерации»;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Оценка регулирующего воздействия проектов муниципальных нормативных правовых актов и экспертиза действующих нормативных правовых актов не проводится, если они содержат сведения, составляющие государственную тайну, сведения конфиденциального характера, либо в случае подготовки проекта во исполнение судебного решения или акта прокурорского реагирования.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Участниками процедуры ОРВ и экспертизы являются органы - разработчики проектов муниципальных нормативных правовых актов, уполномоченный орган, иные органы власти и заинтересованные лица, принимающие участие в публичных консультациях в ходе проведения процедуры ОРВ и экспертизы.</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Оценка регулирующего воздействия проектов муниципальных нормативных правовых актов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Оценка регулирующего воздействия проектов муниципальных нормативных правовых актов проводится разработчиком проекта и уполномоченным органом.</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ОРВ проектов муниципальных правовых актов включает следующие этапы ее проведения: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размещение уведомления о подготовке проекта муниципального нормативного правового акта;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изучение поступивших предложений,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и подготовка сводного отчета и проекта муниципального нормативного правового акта;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обсуждение проекта муниципального нормативного правового акта в форме проведения публичных консультаций;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подготовка заключения об ОРВ проекта муниципального нормативного правового акта.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Разработчик проекта в течение 3 дней после принятия решения о подготовке проекта размещает уведомление об этом на официальном сайте Большезмеинского сельсовета. Форма уведомления утверждается администрацией Большезмеинского сельсовета. (Приложение 1). О размещении уведомления разработчик проекта в трехдневный срок извещает заинтересованные органы и организации, целью деятельности которых является защита и представление интересов субъектов предпринимательской и инвестиционной деятельности (представителей предпринимательского сообщества), общественный совет при разработчике проекта (при его наличии) и иных заинтересованных лиц, которых целесообразно, по мнению разработчика проекта, привлечь к подготовке проекта муниципального нормативного правового акта.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Разработчик проекта обязан рассмотреть все предложения, поступившие в течение 15 дней со дня размещения уведомления. По результатам рассмотрения предложений разработчик проекта может принять мотивированное решение об отказе в подготовке проекта муниципального нормативного акта либо разработать текст проекта.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В случае принятия решения о необходимости введения предлагаемого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отчет(Приложение 2), подписываемый разработчиком проекта. Сводный отчет должен быть сформирован не позднее 5 дней со дня окончания срока, установленного для принятия предложений в части первой настоящего пункта.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В сводном отчете отражаются следующие положения: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общая информация (орган-разработчик, вид и наименование акта);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описание проблемы, на решение которой направлено предлагаемое правовое регулирование;</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определение целей предлагаемого правового регулирования;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качественная характеристика и оценка численности потенциальных адресатов предлагаемого правового регулирования;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 оценка дополнительных расходов (доходов) местных бюджетов, связанных с введением предлагаемого правового регулирования; -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Проект муниципального нормативного правового акта должен быть разработан не позднее 10 дней со дня окончания срока, установленного для принятия предложений в части первой настоящего пункта.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целях проведения ОРВ разработчик проекта направляет проект муниципального правового акта и сводный отчет в уполномоченный орган для проведения публичного обсуждения  и подготовки заключения об ОРВ. Уполномоченный орган в трехдневный срок изучает поступившие документы и возвращает их без рассмотрения в случае неполного отражения в сводном отчете сведений, предусмотренных пунктом 2.6 настоящего Порядка.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2.9. В случае предоставления надлежаще оформленных документов уполномоченный орган в трехдневный срок размещает на официальном сайте Большезмеинского сельсовета: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текст проекта муниципального нормативного правового акта, подлежащего оценке регулирующего воздействия;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сводный отчет;</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перечень вопросов для участников публичных консультаций;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иные материалы и информация по усмотрению уполномоченного органа.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2.10. Срок проведения публичных консультаций и принятия предложений устанавливается уполномоченным органом, но не может составлять более 30 дней. Срок проведения публичных консультаций может быть продлен уполномоченным органом, но не более чем на 10 дней.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Публичные консультации по проекту проводятся посредством обсуждения поступивших предложений с участием разработчика проекта,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обсуждения,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Большезмеинского сельсовета(Приложение 3).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2.12. Уполномоченный орган обрабатывает все предложения, поступившие в ходе обсуждения проекта муниципального нормативного правового акта и сводного отчета в установленный срок. По результатам рассмотрения уполномоченный орган составляет сводку предложений. Сводка предложений подписывается руководителем уполномоченного органа и подлежит размещению на официальном сайте Большезмеинского сельсовета  не позднее 16 рабочих дней со дня окончания публичных консультаций.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2.13. Срок подготовки заключения уполномоченным органом о результатах ОРВ составляет 10 дней со дня подписания сводки предложений. Форма заключения утверждается правовым актом администрации Большезмеинского сельсовета (Приложение 4).</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Заключение должно содержать выводы о наличии (отсутствии)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иных норм, необоснованно затрудняющих осуществление предпринимательской и инвестиционной деятельности,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2.14. При подготовке заключения об ОРВ уполномоченный орган осуществляет анализ обоснованности выводов разработчика проекта относительно необходимости введения предлагаемого им способа правового регулирования. Анализ, проводимый уполномоченным органом, основывается на результатах исследования разработчиком проекта выявленной проблемы, представленных в сводном отчете.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 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точность формулировки выявленной проблемы;</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обоснованность качественного и количественного определения потенциальных адресатов предлагаемого правового регулирования;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определение целей предлагаемого правового регулирования; практическая реализуемость заявленных целей предлагаемого правового регулирования;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верифицируемость показателей достижения целей предлагаемого правового регулирования и возможность последующего мониторинга их достижения;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корректность оценки разработчиком проекта дополнительных расходов и доходов потенциальных адресатов предлагаемого правового регулирования и местного бюджета, связанных с введением предлагаемого правового регулирования.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2.15. Заключение подписывается руководителем уполномоченного органа и направляется разработчику проекта в трехдневный срок с момента подписания. Заключение подлежит размещению на официальном сайте Большезмеинского сельсовета не позднее 3 рабочих дней со дня его подписания. Заключение подлежит обязательному рассмотрению разработчиком проекта в течение 5 дней с момента поступления с принятием одного из следующих решений: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утверждению проекта муниципального нормативного правового акта (в случае отсутствия замечаний);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доработки проекта муниципального нормативного правового акта с учетом замечаний;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утверждению проекта муниципального нормативного правового акта без учета замечаний;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нецелесообразности принятия проекта муниципального нормативного правового акта.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 Разногласия, возникающие по результатам проведения оценки регулирующего воздействия проектов муниципальных нормативных правовых актов, между разработчиком проекта и уполномоченным органом разрешаются путем обсуждения разногласий, на заседании специально созданной главой администрации Большезмеинского сельсовета рабочей группы. Число членов такой группы не может превышать пять человек. Руководит группой глава Большезмеинского сельсовета. В состав группы по согласованию включается не менее двух представителей предпринимательского сообщества. Решение, принятое рабочей группой, является обязательным для разработчика проекта.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Экспертиза муниципальных нормативных правовых актов.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уполномоченным органом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Экспертиза проводится на основании плана, ежегодно утверждаемого главой Большезмеинского сельсовета. План формируется на основании предложений органов местного самоуправления, органов государственной власти Курской  области, уполномоченного органа, представителей предпринимательского сообщества и других заинтересованных лиц, поступающих в уполномоченный орган в течение всего календарного года. В план включаются муниципальные нормативные правовые акты, в отношении которых имеются сведения, указывающие,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 В плане в обязательном порядке указывается наименование и реквизиты муниципального нормативного правового акта, подлежащего экспертизе, дата начала и сроки ее проведения. План утверждается не позднее 31 декабря года, предшествующего планируемому году. В течение пяти рабочих дней со дня утверждения план размещается на официальном сайте Большезмеинского сельсовета.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Срок проведения экспертизы не может превышать двух месяцев. При необходимости этот срок может быть продлен уполномоченным органом, но не более чем на один месяц.</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 Экспертиза нормативных правовых актов включает в себя: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публичные консультации нормативных правовых актов;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подготовку заключения об экспертизе нормативного правового акта.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Публичные консультации проводятся посредством обсуждения положений нормативного правового акта с участием органов местного самоуправления, представителей субъектов предпринимательской и инвестиционной деятельности, общественного совета при разработчике проекта (при его наличии) и иных заинтересованных лиц, которым не позднее чем за 3 дня до срока начала экспертизы, указанного в плане, направляется извещение о сроке проведения публичных обсуждений, в течение которого уполномоченным органом принимаются предложения, о наиболее удобном способе их представления, дате проведения публичных консультаций. Форма извещения устанавливается правовым актом администрации Большезмеинского сельсовета.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Исследование нормативного правового акта проводится уполномоченным органом во взаимодействии с разработчиком проекта и представителями предпринимательского сообщества.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В ходе исследования нормативного правового акта изучаются следующие вопросы: 3.7.1. Наличие в нормативном правовом акте избыточных требований по подготовке и (или) представлению сведений (документов):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требуемые аналогичные или идентичные сведения (документы) выдаются муниципальным органом, в который обращается субъект предпринимательской 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аналогичные или идентичные сведения (документы) представляются в несколько органов муниципальной власти или учреждений, предоставляющих муниципальные услуги;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необоснованная частота подготовки и (или) представления сведений (документов);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аналогичные или идентичные сведения (документы) представляются в одно или различные подразделения одного и того же органа муниципальной власти или учреждения;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установленная процедура не способствует сохранению конфиденциальности представляемых сведений (документов) или способствует нарушению иных охраняемых законом прав.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3.7.2 Наличие в нормативном правовом акте требований: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возникновения, наличия или прекращения у субъекта предпринимательской и инвестиционной деятельности договорных обязательств;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необходимости привлечения субъектом предпринимательской и инвестиционной деятельности дополнительного персонала;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При проведении исследования нормативного правового акта уполномоченный орган:</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направляет разработчику проекта запрос о представлении материалов, необходимых для проведения экспертизы, содержащих сведения (расчеты, обоснования), на которых основывается необходимость правового регулирования соответствующих отношений;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обращается к представителям предпринимательского сообщества и иным заинтересованным лицам с запросом о представлении информационно- аналитических материалов по предмету экспертизы;</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устанавливает наличие (отсутствие) в нормативном правовом акте положений, указанных в пункте 3.7 настоящего Порядка;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нормативных правовых актов;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анализирует положения нормативного правового акта во взаимосвязи со сложившейся практикой его применения; - 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Разработчик проекта обязан по запросу уполномоченного органа в течение 10 рабочих дней представить материалы, необходимые для проведения экспертизы нормативных правовых актов. В случае если на запрос уполномоченного органа в установленный срок разработчиком проекта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Результаты экспертизы муниципальных нормативных правовых актов, затрагивающих вопросы осуществления предпринимательской и инвестиционной деятельности, оформляются заключением. Форма заключения устанавливается правовым актом администрации Большезмеинского сельсовета. В заключении должны быть указаны:</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нормативном правовом акте и его разработчике;</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нормативного правового акта, которые создают необоснованные затруднения осуществления предпринимательской и инвестиционной деятельности, или информация об отсутствии таких положений; обоснование сделанных выводов;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проведенных публичных консультациях нормативных правовых актов, позиции заинтересованных структурных подразделений администрации Большезмеинского сельсовета и представителей предпринимательского сообщества участвовавших в исследовании нормативного правового акта;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непредставлении разработчиком проекта необходимых для проведения экспертизы нормативных правовых актов материалов (в случае их непредставления).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В случае выявления в нормативном правовом акте положений, которые создают необоснованные затруднения осуществления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отмены нормативного правового акта;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3.12. Заключение представляется на подпись руководителю уполномоченного органа не позднее даты окончания проведения экспертизы нормативных правовых актов. В течение трех рабочих дней со дня подписания заключение направляется разработчику проекта. Уполномоченный орган размещает заключение на официальном сайте Большезмеинского сельсовета в течение трех рабочих дней со дня его подписания.</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В случае если в заключении содержится вывод о наличии в нормативном правовом акте положений, которые создают необоснованные затруднения осуществления предпринимательской и инвестиционной деятельности, разработчиком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Заключение экспертизы подлежит обязательному рассмотрению. Разногласия, возникающие по результатам проведения экспертизы муниципальных нормативных правовых актов, разрешаются в порядке, определенном в пункте 2.16 настоящего Порядка.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рабочей группы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Уведомление</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разработке проекта муниципального нормативного правового</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акта, устанавливающего новые или изменяющего ранее предусмотренные</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муниципальным нормативным правовым актом обязанности для субъектов</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предпринимательской 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_________________________________________________________________</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(указывается наименование уполномоченного органа,  осуществляющего оценку регулирующего воздействия) (далее - уполномоченный орган</w:t>
      </w:r>
      <w:r>
        <w:rPr>
          <w:rFonts w:ascii="Tahoma" w:hAnsi="Tahoma" w:cs="Tahoma"/>
          <w:color w:val="000000"/>
          <w:sz w:val="18"/>
          <w:szCs w:val="18"/>
        </w:rPr>
        <w:t>)</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уведомляет о принятии разработчиком решения о подготовке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4"/>
        <w:gridCol w:w="5935"/>
      </w:tblGrid>
      <w:tr w:rsidR="00BD5277" w:rsidTr="00BD5277">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Проект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Вид и наименование проекта акта</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Краткое содержание проекта акта</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Планируемый срок вступления акта в силу, сведения о необходимости установления переходного периода</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Обоснование необходимости подготовки проекта акта, краткое изложение цели его регулирования с описанием проблемы, на решение которой направлено принятие акта</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Круг лиц, на которых будет распространено действие акта (категории субъектов предпринимательской и инвестиционной деятельности), интересы которых затрагиваются предлагаемым регулированием</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Разработчик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Сроки приема предложений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Электронный адрес для направления предложений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Контактное лицо по вопросам подготовки предложений и их направления в уполномоченный орган</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bl>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Пожалуйста, заполните и направьте нижеприведенную форму.</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Уполномоченный орган не будет иметь возможности проанализировать предложения, направленные ему после установленного для направления предложений срока.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542"/>
        <w:gridCol w:w="1737"/>
      </w:tblGrid>
      <w:tr w:rsidR="00BD5277" w:rsidTr="00BD5277">
        <w:trPr>
          <w:tblCellSpacing w:w="0" w:type="dxa"/>
        </w:trPr>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Форма предложения</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Является ли актуальной проблема, решение которой предлагается разработчиком проекта в виде нормативного правового регулирования?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Достигнет ли, на Ваш взгляд, предлагаемое нормативное правовое регулирование целей, на которые оно направлено?</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Является ли выбранный вариант решения проблемы оптимальным? Повлечет ли предлагаемое регулирование затраты субъектов предпринимательской и инвестиционной деятельности? Если да - то какие?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Какие, на Ваш взгляд, имеются риски негативных последствий решения проблемы предлагаемым способом регулирования?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Существуют ли иные варианты достижения заявленных целей регулирования? Если да - выделите те из них, которые, по Вашему мнению, были бы менее затратны и/или более эффективны?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Какие, по Вашей оценке, субъекты предпринимательской и инвестиционной деятельности будут затронуты предлагаемым регулированием (по видам субъектов, по отраслям, по количеству таких субъектов в городе и проч.)?</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Учитывает ли предлагаемая дата (срок) вступления в силу правового акта время для перехода к новому правовому регулированию?</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Иные предложения, которые, по Вашему мнению, целесообразно учесть в рамках оценки регулирующего воздействия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Контактная информация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Подлежит заполнению по желанию</w:t>
            </w:r>
          </w:p>
        </w:tc>
      </w:tr>
    </w:tbl>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СВОДНЫЙ ОТЧЕТ</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оценки регулирующего воздействия проекта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c"/>
          <w:rFonts w:ascii="Tahoma" w:hAnsi="Tahoma" w:cs="Tahoma"/>
          <w:color w:val="000000"/>
          <w:sz w:val="18"/>
          <w:szCs w:val="18"/>
        </w:rPr>
        <w:t>указывается вид и наименование проекта муниципального нормативного правового акта</w:t>
      </w:r>
      <w:r>
        <w:rPr>
          <w:rFonts w:ascii="Tahoma" w:hAnsi="Tahoma" w:cs="Tahoma"/>
          <w:color w:val="000000"/>
          <w:sz w:val="18"/>
          <w:szCs w:val="18"/>
        </w:rPr>
        <w:t>)</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5"/>
        <w:gridCol w:w="230"/>
        <w:gridCol w:w="7343"/>
        <w:gridCol w:w="1321"/>
      </w:tblGrid>
      <w:tr w:rsidR="00BD5277" w:rsidTr="00BD527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1. Общие положения</w:t>
            </w:r>
          </w:p>
        </w:tc>
      </w:tr>
      <w:tr w:rsidR="00BD5277" w:rsidTr="00BD5277">
        <w:trPr>
          <w:tblCellSpacing w:w="0" w:type="dxa"/>
        </w:trPr>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1.1</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Разработчик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1.2</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Вид и наименование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1.3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Краткое изложение цели регулирования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1.4</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Обоснование необходимости подготовки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1.5</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Предлагаемая дата (срок) вступления в силу муниципального нормативного правового акта. Оценка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1.6</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Сведения о соответствии проекта муниципального нормативного правового акта законодательству Российской Федерации, Курской области, нормативным правовым актам органов местного самоуправления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88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1.7</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Полный электронный адрес размещения уведомления о разработке проекта муниципального нормативного правового акта. Срок, в течение которого принимались предложения в связи с размещением уведомления. Свод предложений, поступивших в связи с размещением уведомления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Согласно приложению</w:t>
            </w:r>
          </w:p>
        </w:tc>
      </w:tr>
      <w:tr w:rsidR="00BD5277" w:rsidTr="00BD5277">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2. Информация о предлагаемом регулировании</w:t>
            </w:r>
          </w:p>
        </w:tc>
      </w:tr>
      <w:tr w:rsidR="00BD5277" w:rsidTr="00BD5277">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2.1</w:t>
            </w:r>
          </w:p>
        </w:tc>
        <w:tc>
          <w:tcPr>
            <w:tcW w:w="7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Описание предлагаемого регулирования и иных возможных способов решения проблемы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2.2</w:t>
            </w:r>
          </w:p>
        </w:tc>
        <w:tc>
          <w:tcPr>
            <w:tcW w:w="7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Риски негативных последствий решения проблемы предложенным способом регулирования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2.3</w:t>
            </w:r>
          </w:p>
        </w:tc>
        <w:tc>
          <w:tcPr>
            <w:tcW w:w="7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Основные группы субъектов предпринимательской и инвестиционной деятельности, иные заинтересованные лица, включая органы местного самоуправления, интересы которых будут затронуты предлагаемым регулированием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2.4</w:t>
            </w:r>
          </w:p>
        </w:tc>
        <w:tc>
          <w:tcPr>
            <w:tcW w:w="7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Новые обязанности, запреты, ограничения для субъектов предпринимательской и инвестиционной деятельности либо изменение содержания существующих обязанностей, запретов и ограничений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2.5</w:t>
            </w:r>
          </w:p>
        </w:tc>
        <w:tc>
          <w:tcPr>
            <w:tcW w:w="7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Новые полномочия, обязанности и права органов местного самоуправления или сведения об их изменении, а также порядок их реализации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2.6</w:t>
            </w:r>
          </w:p>
        </w:tc>
        <w:tc>
          <w:tcPr>
            <w:tcW w:w="7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Оценка расходов (их наличие или отсутствие) субъектов предпринимательской и инвестиционной деятельности, связанных с необходимостью соблюдения установленных обязанностей, запретов, ограничений либо изменением содержания существующих обязанностей, запретов и ограничений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lastRenderedPageBreak/>
              <w:t>2.7</w:t>
            </w:r>
          </w:p>
        </w:tc>
        <w:tc>
          <w:tcPr>
            <w:tcW w:w="7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Оценка соответствующих расходов (возможных поступлений) бюджетов бюджетной системы Российской Федерации, включая расходы (возможные поступления) местного бюджета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2.8</w:t>
            </w:r>
          </w:p>
        </w:tc>
        <w:tc>
          <w:tcPr>
            <w:tcW w:w="7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Необходимые для достижения заявленных целей регулирования организационно-технические, методологические, информационные и иные мероприятия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2.9</w:t>
            </w:r>
          </w:p>
        </w:tc>
        <w:tc>
          <w:tcPr>
            <w:tcW w:w="7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Иные сведения, которые позволяют оценить обоснованность предлагаемого регулирования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4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c>
          <w:tcPr>
            <w:tcW w:w="798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3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rPr>
                <w:sz w:val="1"/>
              </w:rPr>
            </w:pPr>
          </w:p>
        </w:tc>
        <w:tc>
          <w:tcPr>
            <w:tcW w:w="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rPr>
                <w:sz w:val="1"/>
              </w:rPr>
            </w:pPr>
          </w:p>
        </w:tc>
        <w:tc>
          <w:tcPr>
            <w:tcW w:w="96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rPr>
                <w:sz w:val="1"/>
              </w:rPr>
            </w:pPr>
          </w:p>
        </w:tc>
        <w:tc>
          <w:tcPr>
            <w:tcW w:w="16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rPr>
                <w:sz w:val="1"/>
              </w:rPr>
            </w:pPr>
          </w:p>
        </w:tc>
      </w:tr>
    </w:tbl>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свод предложений, поступивших в связи с размещением уведомления о разработке проекта муниципального нормативного правового акта (с рекомендациями уполномоченного органа об учете предложений или их отклонении с указанием причин).</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Объявление</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проведении публичного обсуждения проекта муниципального</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нормативного правового акта, устанавливающего новые или изменяющего</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ранее предусмотренные муниципальным нормативным правовым актом</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обязанности для субъектов предпринимательской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Настоящим _________________________________________________________________</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r>
        <w:rPr>
          <w:rStyle w:val="ac"/>
          <w:rFonts w:ascii="Tahoma" w:hAnsi="Tahoma" w:cs="Tahoma"/>
          <w:color w:val="000000"/>
          <w:sz w:val="18"/>
          <w:szCs w:val="18"/>
        </w:rPr>
        <w:t>указывается наименование уполномоченного органа,   осуществляющего оценку регулирующего воздействия)(далее - уполномоченный орган</w:t>
      </w: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уведомляет   о проведении   публичного обсуждения    проекта    муниципального    нормативного   правового   акта,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Большезмеинского сельсовета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19"/>
        <w:gridCol w:w="2760"/>
      </w:tblGrid>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Вид и наименование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Разработчик проекта муниципального нормативного правового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Сроки приема предложений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Электронный адрес для направления предложений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Контактное лицо по вопросам подготовки предложений и их направления в уполномоченный орган</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Прилагаемые к объявлению документы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1) проект муниципального</w:t>
            </w:r>
          </w:p>
          <w:p w:rsidR="00BD5277" w:rsidRDefault="00BD5277">
            <w:pPr>
              <w:pStyle w:val="aa"/>
              <w:spacing w:before="0" w:beforeAutospacing="0" w:after="0" w:afterAutospacing="0"/>
              <w:jc w:val="both"/>
              <w:rPr>
                <w:sz w:val="18"/>
                <w:szCs w:val="18"/>
              </w:rPr>
            </w:pPr>
            <w:r>
              <w:rPr>
                <w:sz w:val="18"/>
                <w:szCs w:val="18"/>
              </w:rPr>
              <w:t>нормативного правового акта</w:t>
            </w:r>
          </w:p>
          <w:p w:rsidR="00BD5277" w:rsidRDefault="00BD5277">
            <w:pPr>
              <w:pStyle w:val="aa"/>
              <w:spacing w:before="0" w:beforeAutospacing="0" w:after="0" w:afterAutospacing="0"/>
              <w:jc w:val="both"/>
              <w:rPr>
                <w:sz w:val="18"/>
                <w:szCs w:val="18"/>
              </w:rPr>
            </w:pPr>
            <w:r>
              <w:rPr>
                <w:sz w:val="18"/>
                <w:szCs w:val="18"/>
              </w:rPr>
              <w:t>_____________________________</w:t>
            </w:r>
          </w:p>
          <w:p w:rsidR="00BD5277" w:rsidRDefault="00BD5277">
            <w:pPr>
              <w:pStyle w:val="aa"/>
              <w:spacing w:before="0" w:beforeAutospacing="0" w:after="0" w:afterAutospacing="0"/>
              <w:jc w:val="both"/>
              <w:rPr>
                <w:sz w:val="18"/>
                <w:szCs w:val="18"/>
              </w:rPr>
            </w:pPr>
            <w:r>
              <w:rPr>
                <w:sz w:val="18"/>
                <w:szCs w:val="18"/>
              </w:rPr>
              <w:t>(наименование проекта</w:t>
            </w:r>
          </w:p>
          <w:p w:rsidR="00BD5277" w:rsidRDefault="00BD5277">
            <w:pPr>
              <w:pStyle w:val="aa"/>
              <w:spacing w:before="0" w:beforeAutospacing="0" w:after="0" w:afterAutospacing="0"/>
              <w:jc w:val="both"/>
              <w:rPr>
                <w:sz w:val="18"/>
                <w:szCs w:val="18"/>
              </w:rPr>
            </w:pPr>
            <w:r>
              <w:rPr>
                <w:sz w:val="18"/>
                <w:szCs w:val="18"/>
              </w:rPr>
              <w:t>муниципального нормативного</w:t>
            </w:r>
          </w:p>
          <w:p w:rsidR="00BD5277" w:rsidRDefault="00BD5277">
            <w:pPr>
              <w:pStyle w:val="aa"/>
              <w:spacing w:before="0" w:beforeAutospacing="0" w:after="0" w:afterAutospacing="0"/>
              <w:jc w:val="both"/>
              <w:rPr>
                <w:sz w:val="18"/>
                <w:szCs w:val="18"/>
              </w:rPr>
            </w:pPr>
            <w:r>
              <w:rPr>
                <w:sz w:val="18"/>
                <w:szCs w:val="18"/>
              </w:rPr>
              <w:t>       правового акта)</w:t>
            </w:r>
          </w:p>
          <w:p w:rsidR="00BD5277" w:rsidRDefault="00BD5277">
            <w:pPr>
              <w:pStyle w:val="aa"/>
              <w:spacing w:before="0" w:beforeAutospacing="0" w:after="0" w:afterAutospacing="0"/>
              <w:jc w:val="both"/>
              <w:rPr>
                <w:sz w:val="18"/>
                <w:szCs w:val="18"/>
              </w:rPr>
            </w:pPr>
            <w:r>
              <w:rPr>
                <w:sz w:val="18"/>
                <w:szCs w:val="18"/>
              </w:rPr>
              <w:t>    2) сводный отчет</w:t>
            </w:r>
          </w:p>
        </w:tc>
      </w:tr>
    </w:tbl>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рамках публичного обсуждения все заинтересованные лица приглашаются направить свои предложения по прилагаемой форме.</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1"/>
        <w:gridCol w:w="5699"/>
        <w:gridCol w:w="2626"/>
      </w:tblGrid>
      <w:tr w:rsidR="00BD5277" w:rsidTr="00BD5277">
        <w:trPr>
          <w:tblCellSpacing w:w="0" w:type="dxa"/>
        </w:trPr>
        <w:tc>
          <w:tcPr>
            <w:tcW w:w="0" w:type="auto"/>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Контактная информация</w:t>
            </w:r>
          </w:p>
        </w:tc>
      </w:tr>
      <w:tr w:rsidR="00BD5277" w:rsidTr="00BD5277">
        <w:trPr>
          <w:tblCellSpacing w:w="0" w:type="dxa"/>
        </w:trPr>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Наименование (для организации), фамилия, имя, отчество (для физического лица)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Телефонный номер контактного лица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Адрес электронной почты контактного лица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N</w:t>
            </w:r>
          </w:p>
          <w:p w:rsidR="00BD5277" w:rsidRDefault="00BD5277">
            <w:pPr>
              <w:pStyle w:val="aa"/>
              <w:spacing w:before="0" w:beforeAutospacing="0" w:after="0" w:afterAutospacing="0"/>
              <w:jc w:val="both"/>
              <w:rPr>
                <w:sz w:val="18"/>
                <w:szCs w:val="18"/>
              </w:rPr>
            </w:pPr>
            <w:r>
              <w:rPr>
                <w:sz w:val="18"/>
                <w:szCs w:val="18"/>
              </w:rPr>
              <w:t>п/п</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Структурный элемент проекта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Предложения и (или) замечания</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1</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Пункт 1 проекта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2</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Пункт 2 проекта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3</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4</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Иные предложения к проекту акта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bl>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4</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Заключение</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 результатам оценки регулирующего воздействия проекта муниципального</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нормативного правового акта, устанавливающего новые или изменяющего</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ранее предусмотренные муниципальным нормативным правовым актом</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обязанности для субъектов предпринимательской</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инвестиционной деятельности</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61"/>
      </w:tblGrid>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Администрация Большезмеинского сельсовета рассмотрела проект:  </w:t>
            </w:r>
          </w:p>
        </w:tc>
      </w:tr>
    </w:tbl>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(указывается вид и наименование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16"/>
      </w:tblGrid>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подготовленный  </w:t>
            </w:r>
          </w:p>
        </w:tc>
      </w:tr>
    </w:tbl>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(указывается наименование разработчика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938"/>
      </w:tblGrid>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Оценка регулирующего воздействия проведена: </w:t>
            </w:r>
          </w:p>
        </w:tc>
      </w:tr>
    </w:tbl>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(указывается наименование уполномоченного органа, осуществившего оценку регулирующего воздействия проекта муниципального нормативного правового акта)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17"/>
        <w:gridCol w:w="2325"/>
      </w:tblGrid>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Дата размещения уведомления о разработке проекта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Дата размещения объявления о проведении публичного обсуждения</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Количество мнений (отзывов, предложений, замечаний),</w:t>
            </w:r>
          </w:p>
          <w:p w:rsidR="00BD5277" w:rsidRDefault="00BD5277">
            <w:pPr>
              <w:pStyle w:val="aa"/>
              <w:spacing w:before="0" w:beforeAutospacing="0" w:after="0" w:afterAutospacing="0"/>
              <w:jc w:val="both"/>
              <w:rPr>
                <w:sz w:val="18"/>
                <w:szCs w:val="18"/>
              </w:rPr>
            </w:pPr>
            <w:r>
              <w:rPr>
                <w:sz w:val="18"/>
                <w:szCs w:val="18"/>
              </w:rPr>
              <w:t>поступивших в ходе проведения публичных консультаций</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bl>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информации, представленной в сводном отчете, сообщаем следующее.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
        <w:gridCol w:w="8742"/>
        <w:gridCol w:w="252"/>
      </w:tblGrid>
      <w:tr w:rsidR="00BD5277" w:rsidTr="00BD5277">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1</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Информация о соблюдении порядка проведения оценки регулирующего воздействия</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Наименование структурного подразделения Администрации Большезмеинского сельсовета, предоставившего информацию</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Дата поступления информации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2</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Информация о положениях,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Наименование структурного подразделения Администрации Большезмеинского сельсовета, предоставившего информацию</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Дата поступления информации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bl>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
        <w:gridCol w:w="7488"/>
        <w:gridCol w:w="1506"/>
      </w:tblGrid>
      <w:tr w:rsidR="00BD5277" w:rsidTr="00BD5277">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lastRenderedPageBreak/>
              <w:t>3</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Сведения о положениях, приводящих к возникновению необоснованных расходов субъектов предпринимательской и инвестиционной деятельности</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7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Наименование структурного подразделения</w:t>
            </w:r>
          </w:p>
          <w:p w:rsidR="00BD5277" w:rsidRDefault="00BD5277">
            <w:pPr>
              <w:pStyle w:val="aa"/>
              <w:spacing w:before="0" w:beforeAutospacing="0" w:after="0" w:afterAutospacing="0"/>
              <w:jc w:val="both"/>
              <w:rPr>
                <w:sz w:val="18"/>
                <w:szCs w:val="18"/>
              </w:rPr>
            </w:pPr>
            <w:r>
              <w:rPr>
                <w:sz w:val="18"/>
                <w:szCs w:val="18"/>
              </w:rPr>
              <w:t> Администрации Большезмеинского сельсовета,</w:t>
            </w:r>
          </w:p>
          <w:p w:rsidR="00BD5277" w:rsidRDefault="00BD5277">
            <w:pPr>
              <w:pStyle w:val="aa"/>
              <w:spacing w:before="0" w:beforeAutospacing="0" w:after="0" w:afterAutospacing="0"/>
              <w:jc w:val="both"/>
              <w:rPr>
                <w:sz w:val="18"/>
                <w:szCs w:val="18"/>
              </w:rPr>
            </w:pPr>
            <w:r>
              <w:rPr>
                <w:sz w:val="18"/>
                <w:szCs w:val="18"/>
              </w:rPr>
              <w:t>предоставившего информацию</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71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Дата поступления информации</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4</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Сведения о положениях, приводящих к возникновению необоснованных расходов местного бюджета</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Наименование структурного подразделения Администрации Большезмеинского сельсовета, предоставившего информацию</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Дата поступления информации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5</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Иная информация</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Наименование структурного подразделения Администрации Большезмеинского сельсовета, предоставившего информацию</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Дата поступления информации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r w:rsidR="00BD5277" w:rsidTr="00BD5277">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BD5277" w:rsidRDefault="00BD5277">
            <w:pPr>
              <w:rPr>
                <w:sz w:val="18"/>
                <w:szCs w:val="18"/>
              </w:rPr>
            </w:pP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D5277" w:rsidRDefault="00BD5277">
            <w:pPr>
              <w:pStyle w:val="aa"/>
              <w:spacing w:before="0" w:beforeAutospacing="0" w:after="0" w:afterAutospacing="0"/>
              <w:jc w:val="both"/>
              <w:rPr>
                <w:sz w:val="18"/>
                <w:szCs w:val="18"/>
              </w:rPr>
            </w:pPr>
            <w:r>
              <w:rPr>
                <w:sz w:val="18"/>
                <w:szCs w:val="18"/>
              </w:rPr>
              <w:t> </w:t>
            </w:r>
          </w:p>
        </w:tc>
      </w:tr>
    </w:tbl>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w:t>
      </w:r>
      <w:r>
        <w:rPr>
          <w:rFonts w:ascii="Tahoma" w:hAnsi="Tahoma" w:cs="Tahoma"/>
          <w:color w:val="000000"/>
          <w:sz w:val="18"/>
          <w:szCs w:val="18"/>
          <w:u w:val="single"/>
        </w:rPr>
        <w:t>____________         Л.П.Степанова</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(ФИО)</w:t>
      </w:r>
    </w:p>
    <w:p w:rsidR="00BD5277" w:rsidRDefault="00BD5277" w:rsidP="00BD527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BD5277" w:rsidRDefault="00BB6700" w:rsidP="00BD5277"/>
    <w:sectPr w:rsidR="00BB6700" w:rsidRPr="00BD527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1A9D"/>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F21"/>
    <w:rsid w:val="000B3084"/>
    <w:rsid w:val="000B4628"/>
    <w:rsid w:val="000B59DB"/>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53C39"/>
    <w:rsid w:val="00157B9B"/>
    <w:rsid w:val="00162A6B"/>
    <w:rsid w:val="0018204D"/>
    <w:rsid w:val="00192E9C"/>
    <w:rsid w:val="00192F8B"/>
    <w:rsid w:val="00193103"/>
    <w:rsid w:val="00196B51"/>
    <w:rsid w:val="0019746E"/>
    <w:rsid w:val="001974F3"/>
    <w:rsid w:val="001A0C9B"/>
    <w:rsid w:val="001A20BA"/>
    <w:rsid w:val="001A52DE"/>
    <w:rsid w:val="001A7F7B"/>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52F1"/>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5A1A"/>
    <w:rsid w:val="002F6F14"/>
    <w:rsid w:val="002F7E33"/>
    <w:rsid w:val="00300084"/>
    <w:rsid w:val="00300985"/>
    <w:rsid w:val="00302ABC"/>
    <w:rsid w:val="003056B1"/>
    <w:rsid w:val="00305C4B"/>
    <w:rsid w:val="00310028"/>
    <w:rsid w:val="003101E4"/>
    <w:rsid w:val="00310C0B"/>
    <w:rsid w:val="003162A7"/>
    <w:rsid w:val="00317C7E"/>
    <w:rsid w:val="003216EF"/>
    <w:rsid w:val="003301CB"/>
    <w:rsid w:val="003343E0"/>
    <w:rsid w:val="003370BA"/>
    <w:rsid w:val="00345644"/>
    <w:rsid w:val="00345AAD"/>
    <w:rsid w:val="00350133"/>
    <w:rsid w:val="00350A33"/>
    <w:rsid w:val="00352013"/>
    <w:rsid w:val="00360403"/>
    <w:rsid w:val="0036098F"/>
    <w:rsid w:val="0036238C"/>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57223"/>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3FCE"/>
    <w:rsid w:val="0085425F"/>
    <w:rsid w:val="00855748"/>
    <w:rsid w:val="00862517"/>
    <w:rsid w:val="008711C9"/>
    <w:rsid w:val="00871346"/>
    <w:rsid w:val="0087201B"/>
    <w:rsid w:val="00872063"/>
    <w:rsid w:val="00874323"/>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19FC"/>
    <w:rsid w:val="008C63E7"/>
    <w:rsid w:val="008C6A5B"/>
    <w:rsid w:val="008D1378"/>
    <w:rsid w:val="008D26BF"/>
    <w:rsid w:val="008D6077"/>
    <w:rsid w:val="008D7F53"/>
    <w:rsid w:val="008E0097"/>
    <w:rsid w:val="008E1297"/>
    <w:rsid w:val="008E1352"/>
    <w:rsid w:val="008E28A8"/>
    <w:rsid w:val="008E3436"/>
    <w:rsid w:val="008E3F09"/>
    <w:rsid w:val="008E4EA4"/>
    <w:rsid w:val="008F1F2B"/>
    <w:rsid w:val="008F3DF0"/>
    <w:rsid w:val="008F58AC"/>
    <w:rsid w:val="009033F9"/>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1C71"/>
    <w:rsid w:val="00A229A8"/>
    <w:rsid w:val="00A24165"/>
    <w:rsid w:val="00A30305"/>
    <w:rsid w:val="00A307A0"/>
    <w:rsid w:val="00A322A5"/>
    <w:rsid w:val="00A37CEB"/>
    <w:rsid w:val="00A41641"/>
    <w:rsid w:val="00A41D9B"/>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CF8"/>
    <w:rsid w:val="00B64DD4"/>
    <w:rsid w:val="00B65265"/>
    <w:rsid w:val="00B66E43"/>
    <w:rsid w:val="00B66F61"/>
    <w:rsid w:val="00B71142"/>
    <w:rsid w:val="00B742DC"/>
    <w:rsid w:val="00B75932"/>
    <w:rsid w:val="00B80FB8"/>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337"/>
    <w:rsid w:val="00C97F8E"/>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1F16"/>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47AA0"/>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47415"/>
    <w:rsid w:val="00E56877"/>
    <w:rsid w:val="00E60916"/>
    <w:rsid w:val="00E618DB"/>
    <w:rsid w:val="00E62438"/>
    <w:rsid w:val="00E63357"/>
    <w:rsid w:val="00E63D48"/>
    <w:rsid w:val="00E6478C"/>
    <w:rsid w:val="00E657D4"/>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32FA0"/>
    <w:rsid w:val="00F40B69"/>
    <w:rsid w:val="00F40E2C"/>
    <w:rsid w:val="00F4485D"/>
    <w:rsid w:val="00F44CEA"/>
    <w:rsid w:val="00F452AA"/>
    <w:rsid w:val="00F46580"/>
    <w:rsid w:val="00F46FF4"/>
    <w:rsid w:val="00F47FCE"/>
    <w:rsid w:val="00F47FD8"/>
    <w:rsid w:val="00F5550C"/>
    <w:rsid w:val="00F560C3"/>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0DC8"/>
    <w:rsid w:val="00FB637E"/>
    <w:rsid w:val="00FB710E"/>
    <w:rsid w:val="00FC0AE7"/>
    <w:rsid w:val="00FC1E18"/>
    <w:rsid w:val="00FC2368"/>
    <w:rsid w:val="00FC285B"/>
    <w:rsid w:val="00FC3D35"/>
    <w:rsid w:val="00FC4BDD"/>
    <w:rsid w:val="00FC6867"/>
    <w:rsid w:val="00FD1B10"/>
    <w:rsid w:val="00FD1C6B"/>
    <w:rsid w:val="00FD27D3"/>
    <w:rsid w:val="00FD3393"/>
    <w:rsid w:val="00FE54CA"/>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19052</TotalTime>
  <Pages>12</Pages>
  <Words>5640</Words>
  <Characters>32152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37717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882</cp:revision>
  <cp:lastPrinted>2019-03-04T06:14:00Z</cp:lastPrinted>
  <dcterms:created xsi:type="dcterms:W3CDTF">2019-02-20T10:58:00Z</dcterms:created>
  <dcterms:modified xsi:type="dcterms:W3CDTF">2025-04-19T10:58:00Z</dcterms:modified>
</cp:coreProperties>
</file>