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79" w:rsidRPr="0099255E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1C79" w:rsidRPr="0099255E" w:rsidRDefault="008336C5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A41C79" w:rsidRPr="0099255E">
        <w:rPr>
          <w:rFonts w:ascii="Arial" w:hAnsi="Arial" w:cs="Arial"/>
          <w:b/>
          <w:sz w:val="32"/>
          <w:szCs w:val="32"/>
        </w:rPr>
        <w:t>СКОГО СЕЛЬСОВЕТА</w:t>
      </w:r>
      <w:r w:rsidR="00A41C79"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184A34" w:rsidRPr="0099255E" w:rsidRDefault="00184A34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0AA8" w:rsidRPr="0099255E" w:rsidRDefault="00410AA8" w:rsidP="00184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 xml:space="preserve">От    2023г.  №  </w:t>
      </w:r>
      <w:r w:rsidR="00B744F6" w:rsidRPr="0099255E">
        <w:rPr>
          <w:rFonts w:ascii="Arial" w:hAnsi="Arial" w:cs="Arial"/>
          <w:b/>
          <w:bCs/>
          <w:sz w:val="32"/>
          <w:szCs w:val="32"/>
        </w:rPr>
        <w:t xml:space="preserve">   ПРОЕКТ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О вне</w:t>
      </w:r>
      <w:r w:rsidR="00983A84" w:rsidRPr="0099255E">
        <w:rPr>
          <w:rFonts w:ascii="Arial" w:hAnsi="Arial" w:cs="Arial"/>
          <w:b/>
          <w:sz w:val="32"/>
          <w:szCs w:val="32"/>
        </w:rPr>
        <w:t>с</w:t>
      </w:r>
      <w:r w:rsidRPr="0099255E">
        <w:rPr>
          <w:rFonts w:ascii="Arial" w:hAnsi="Arial" w:cs="Arial"/>
          <w:b/>
          <w:sz w:val="32"/>
          <w:szCs w:val="32"/>
        </w:rPr>
        <w:t>ении изменений и дополнений в решение</w:t>
      </w:r>
      <w:r w:rsidR="00DF6038">
        <w:rPr>
          <w:rFonts w:ascii="Arial" w:hAnsi="Arial" w:cs="Arial"/>
          <w:b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sz w:val="32"/>
          <w:szCs w:val="32"/>
        </w:rPr>
        <w:t>от  2</w:t>
      </w:r>
      <w:r w:rsidR="008336C5">
        <w:rPr>
          <w:rFonts w:ascii="Arial" w:hAnsi="Arial" w:cs="Arial"/>
          <w:b/>
          <w:sz w:val="32"/>
          <w:szCs w:val="32"/>
        </w:rPr>
        <w:t>0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>.11.</w:t>
      </w:r>
      <w:r w:rsidR="008336C5">
        <w:rPr>
          <w:rFonts w:ascii="Arial" w:hAnsi="Arial" w:cs="Arial"/>
          <w:b/>
          <w:color w:val="000000"/>
          <w:sz w:val="32"/>
          <w:szCs w:val="32"/>
        </w:rPr>
        <w:t>2020 г.    № 73</w:t>
      </w:r>
      <w:r w:rsidR="00DF6038">
        <w:rPr>
          <w:rFonts w:ascii="Arial" w:hAnsi="Arial" w:cs="Arial"/>
          <w:b/>
          <w:color w:val="000000"/>
          <w:sz w:val="32"/>
          <w:szCs w:val="32"/>
        </w:rPr>
        <w:t>-</w:t>
      </w:r>
      <w:r w:rsidR="008336C5">
        <w:rPr>
          <w:rFonts w:ascii="Arial" w:hAnsi="Arial" w:cs="Arial"/>
          <w:b/>
          <w:color w:val="000000"/>
          <w:sz w:val="32"/>
          <w:szCs w:val="32"/>
        </w:rPr>
        <w:t>1.4</w:t>
      </w:r>
      <w:r w:rsidRPr="0099255E">
        <w:rPr>
          <w:rFonts w:ascii="Arial" w:hAnsi="Arial" w:cs="Arial"/>
          <w:b/>
          <w:color w:val="000000"/>
          <w:sz w:val="32"/>
          <w:szCs w:val="32"/>
        </w:rPr>
        <w:t>-6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99255E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условияхпредоставления в аренду муниципального имущества</w:t>
      </w:r>
      <w:proofErr w:type="gramStart"/>
      <w:r w:rsidRPr="0099255E">
        <w:rPr>
          <w:rFonts w:ascii="Arial" w:hAnsi="Arial" w:cs="Arial"/>
          <w:b/>
          <w:bCs/>
          <w:sz w:val="32"/>
          <w:szCs w:val="32"/>
        </w:rPr>
        <w:t>,в</w:t>
      </w:r>
      <w:proofErr w:type="gramEnd"/>
      <w:r w:rsidRPr="0099255E">
        <w:rPr>
          <w:rFonts w:ascii="Arial" w:hAnsi="Arial" w:cs="Arial"/>
          <w:b/>
          <w:bCs/>
          <w:sz w:val="32"/>
          <w:szCs w:val="32"/>
        </w:rPr>
        <w:t>ключенного в перечень муниципального имущества,предназначенного для передачи во владение и (или) впользование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являющимсяиндивидуальными предпринимателями и применяющим специальный налоговый режим «Налог на профессиональный доход»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99255E" w:rsidRDefault="00A41C79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9255E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99255E">
        <w:rPr>
          <w:rFonts w:ascii="Arial" w:hAnsi="Arial" w:cs="Arial"/>
          <w:b w:val="0"/>
          <w:sz w:val="24"/>
          <w:szCs w:val="24"/>
        </w:rPr>
        <w:t>и закона</w:t>
      </w:r>
      <w:r w:rsidRPr="0099255E">
        <w:rPr>
          <w:rFonts w:ascii="Arial" w:hAnsi="Arial" w:cs="Arial"/>
          <w:b w:val="0"/>
          <w:sz w:val="24"/>
          <w:szCs w:val="24"/>
        </w:rPr>
        <w:t>м</w:t>
      </w:r>
      <w:r w:rsidR="0078183E" w:rsidRPr="0099255E">
        <w:rPr>
          <w:rFonts w:ascii="Arial" w:hAnsi="Arial" w:cs="Arial"/>
          <w:b w:val="0"/>
          <w:sz w:val="24"/>
          <w:szCs w:val="24"/>
        </w:rPr>
        <w:t>и</w:t>
      </w:r>
      <w:r w:rsidR="00E30033" w:rsidRPr="0099255E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99255E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99255E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Pr="0099255E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Pr="0099255E">
        <w:rPr>
          <w:rFonts w:ascii="Arial" w:hAnsi="Arial" w:cs="Arial"/>
          <w:sz w:val="24"/>
          <w:szCs w:val="24"/>
        </w:rPr>
        <w:t xml:space="preserve">", </w:t>
      </w:r>
      <w:r w:rsidR="00663BF7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="00663BF7" w:rsidRPr="0099255E">
        <w:rPr>
          <w:rFonts w:ascii="Arial" w:hAnsi="Arial" w:cs="Arial"/>
          <w:b w:val="0"/>
          <w:sz w:val="24"/>
          <w:szCs w:val="24"/>
        </w:rPr>
        <w:t>№ 159-ФЗ</w:t>
      </w:r>
      <w:r w:rsidR="00663BF7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="00663BF7" w:rsidRPr="0099255E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 отдельные</w:t>
      </w:r>
      <w:proofErr w:type="gramEnd"/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законодательные акты Российской Федерации"</w:t>
      </w:r>
      <w:r w:rsidR="00663BF7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Pr="0099255E">
        <w:rPr>
          <w:rFonts w:ascii="Arial" w:hAnsi="Arial" w:cs="Arial"/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8336C5">
        <w:rPr>
          <w:rFonts w:ascii="Arial" w:hAnsi="Arial" w:cs="Arial"/>
          <w:b w:val="0"/>
          <w:sz w:val="24"/>
          <w:szCs w:val="24"/>
        </w:rPr>
        <w:t>Большезмеин</w:t>
      </w:r>
      <w:r w:rsidRPr="0099255E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 w:rsidR="008336C5">
        <w:rPr>
          <w:rFonts w:ascii="Arial" w:hAnsi="Arial" w:cs="Arial"/>
          <w:b w:val="0"/>
          <w:sz w:val="24"/>
          <w:szCs w:val="24"/>
        </w:rPr>
        <w:t>Большезмеин</w:t>
      </w:r>
      <w:r w:rsidRPr="0099255E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Pr="0099255E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99255E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A41C79" w:rsidRPr="0099255E" w:rsidRDefault="00A41C79" w:rsidP="00A4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55E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A41C79" w:rsidRPr="0099255E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9255E">
        <w:rPr>
          <w:rFonts w:ascii="Arial" w:hAnsi="Arial" w:cs="Arial"/>
          <w:sz w:val="24"/>
          <w:szCs w:val="24"/>
        </w:rPr>
        <w:t xml:space="preserve">1.Внести в </w:t>
      </w:r>
      <w:r w:rsidR="00A41C79" w:rsidRPr="0099255E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5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255E">
        <w:rPr>
          <w:rFonts w:ascii="Arial" w:hAnsi="Arial" w:cs="Arial"/>
          <w:sz w:val="24"/>
          <w:szCs w:val="24"/>
        </w:rPr>
        <w:lastRenderedPageBreak/>
        <w:t>утвержденноерешением</w:t>
      </w:r>
      <w:proofErr w:type="spellEnd"/>
      <w:proofErr w:type="gramEnd"/>
      <w:r w:rsidRPr="0099255E">
        <w:rPr>
          <w:rFonts w:ascii="Arial" w:hAnsi="Arial" w:cs="Arial"/>
          <w:sz w:val="24"/>
          <w:szCs w:val="24"/>
        </w:rPr>
        <w:t xml:space="preserve"> Собрания депутатов </w:t>
      </w:r>
      <w:proofErr w:type="spellStart"/>
      <w:r w:rsidR="008336C5">
        <w:rPr>
          <w:rFonts w:ascii="Arial" w:hAnsi="Arial" w:cs="Arial"/>
          <w:sz w:val="24"/>
          <w:szCs w:val="24"/>
        </w:rPr>
        <w:t>Большезмеинского</w:t>
      </w:r>
      <w:proofErr w:type="spellEnd"/>
      <w:r w:rsidR="008336C5">
        <w:rPr>
          <w:rFonts w:ascii="Arial" w:hAnsi="Arial" w:cs="Arial"/>
          <w:sz w:val="24"/>
          <w:szCs w:val="24"/>
        </w:rPr>
        <w:t xml:space="preserve"> сельсовета от 20</w:t>
      </w:r>
      <w:r w:rsidRPr="0099255E">
        <w:rPr>
          <w:rFonts w:ascii="Arial" w:hAnsi="Arial" w:cs="Arial"/>
          <w:sz w:val="24"/>
          <w:szCs w:val="24"/>
        </w:rPr>
        <w:t>.11.2020г.</w:t>
      </w:r>
      <w:r w:rsidR="008336C5">
        <w:rPr>
          <w:rFonts w:ascii="Arial" w:hAnsi="Arial" w:cs="Arial"/>
          <w:sz w:val="24"/>
          <w:szCs w:val="24"/>
        </w:rPr>
        <w:t xml:space="preserve"> № 73-1.4</w:t>
      </w:r>
      <w:r w:rsidR="00B55142" w:rsidRPr="0099255E">
        <w:rPr>
          <w:rFonts w:ascii="Arial" w:hAnsi="Arial" w:cs="Arial"/>
          <w:sz w:val="24"/>
          <w:szCs w:val="24"/>
        </w:rPr>
        <w:t>-6 следующие  до</w:t>
      </w:r>
      <w:r w:rsidR="00291B90">
        <w:rPr>
          <w:rFonts w:ascii="Arial" w:hAnsi="Arial" w:cs="Arial"/>
          <w:sz w:val="24"/>
          <w:szCs w:val="24"/>
        </w:rPr>
        <w:t>п</w:t>
      </w:r>
      <w:r w:rsidR="00B55142" w:rsidRPr="0099255E">
        <w:rPr>
          <w:rFonts w:ascii="Arial" w:hAnsi="Arial" w:cs="Arial"/>
          <w:sz w:val="24"/>
          <w:szCs w:val="24"/>
        </w:rPr>
        <w:t>олнения</w:t>
      </w:r>
      <w:r w:rsidRPr="0099255E">
        <w:rPr>
          <w:rFonts w:ascii="Arial" w:hAnsi="Arial" w:cs="Arial"/>
          <w:sz w:val="24"/>
          <w:szCs w:val="24"/>
        </w:rPr>
        <w:t>:</w:t>
      </w:r>
    </w:p>
    <w:p w:rsidR="00B91577" w:rsidRPr="0099255E" w:rsidRDefault="00744125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1.1. Дополнить Положение разделом 7 следующего содержания:</w:t>
      </w:r>
    </w:p>
    <w:p w:rsidR="00F925C3" w:rsidRPr="0099255E" w:rsidRDefault="00F925C3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062095" w:rsidRPr="005F046E" w:rsidRDefault="00744125" w:rsidP="00897FA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99255E">
        <w:rPr>
          <w:rFonts w:ascii="Arial" w:hAnsi="Arial" w:cs="Arial"/>
          <w:b/>
          <w:color w:val="000000"/>
          <w:sz w:val="24"/>
          <w:szCs w:val="24"/>
        </w:rPr>
        <w:t>«</w:t>
      </w:r>
      <w:r w:rsidR="00062095" w:rsidRPr="00992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bookmarkStart w:id="0" w:name="_GoBack"/>
      <w:r w:rsidR="00062095" w:rsidRPr="005F046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Преимущественное право </w:t>
      </w:r>
      <w:r w:rsidR="00062095" w:rsidRPr="005F046E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062095" w:rsidRPr="005F046E" w:rsidRDefault="00062095" w:rsidP="0006209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6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части 3 статьи 14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8336C5">
        <w:rPr>
          <w:rFonts w:ascii="Arial" w:hAnsi="Arial" w:cs="Arial"/>
          <w:color w:val="FF0000"/>
          <w:sz w:val="24"/>
          <w:szCs w:val="24"/>
        </w:rPr>
        <w:t>Большезмеин</w:t>
      </w:r>
      <w:r w:rsidR="00C84594" w:rsidRPr="005F046E">
        <w:rPr>
          <w:rFonts w:ascii="Arial" w:hAnsi="Arial" w:cs="Arial"/>
          <w:color w:val="FF0000"/>
          <w:sz w:val="24"/>
          <w:szCs w:val="24"/>
        </w:rPr>
        <w:t>ского</w:t>
      </w:r>
      <w:proofErr w:type="spellEnd"/>
      <w:r w:rsidRPr="005F046E">
        <w:rPr>
          <w:rFonts w:ascii="Arial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Pr="005F046E">
        <w:rPr>
          <w:rFonts w:ascii="Arial" w:hAnsi="Arial" w:cs="Arial"/>
          <w:color w:val="FF0000"/>
          <w:sz w:val="24"/>
          <w:szCs w:val="24"/>
        </w:rPr>
        <w:t>Щигровского</w:t>
      </w:r>
      <w:proofErr w:type="spellEnd"/>
      <w:r w:rsidRPr="005F046E">
        <w:rPr>
          <w:rFonts w:ascii="Arial" w:hAnsi="Arial" w:cs="Arial"/>
          <w:color w:val="FF0000"/>
          <w:sz w:val="24"/>
          <w:szCs w:val="24"/>
        </w:rPr>
        <w:t xml:space="preserve"> района Курской области пользуются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7" w:history="1">
        <w:r w:rsidRPr="005F046E">
          <w:rPr>
            <w:rFonts w:ascii="Arial" w:hAnsi="Arial" w:cs="Arial"/>
            <w:color w:val="FF0000"/>
            <w:sz w:val="24"/>
            <w:szCs w:val="24"/>
          </w:rPr>
          <w:t>законом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062095" w:rsidRPr="005F046E" w:rsidRDefault="00062095" w:rsidP="0006209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8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062095" w:rsidRPr="005F046E" w:rsidRDefault="00897FAE" w:rsidP="00897F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</w:t>
      </w:r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9" w:history="1">
        <w:r w:rsidR="00062095"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</w:t>
      </w:r>
      <w:proofErr w:type="gramStart"/>
      <w:r w:rsidR="00062095" w:rsidRPr="005F046E">
        <w:rPr>
          <w:rFonts w:ascii="Arial" w:hAnsi="Arial" w:cs="Arial"/>
          <w:color w:val="FF0000"/>
          <w:sz w:val="24"/>
          <w:szCs w:val="24"/>
        </w:rPr>
        <w:t>за</w:t>
      </w:r>
      <w:proofErr w:type="gramEnd"/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062095" w:rsidRPr="005F046E" w:rsidRDefault="00A01A64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fldChar w:fldCharType="begin"/>
      </w:r>
      <w:r w:rsidR="00062095" w:rsidRPr="005F046E">
        <w:rPr>
          <w:rFonts w:ascii="Arial" w:hAnsi="Arial" w:cs="Arial"/>
          <w:color w:val="FF0000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5F046E">
        <w:rPr>
          <w:rFonts w:ascii="Arial" w:hAnsi="Arial" w:cs="Arial"/>
          <w:color w:val="FF0000"/>
          <w:sz w:val="24"/>
          <w:szCs w:val="24"/>
        </w:rPr>
        <w:fldChar w:fldCharType="separate"/>
      </w:r>
      <w:r w:rsidR="00062095" w:rsidRPr="005F046E">
        <w:rPr>
          <w:rFonts w:ascii="Arial" w:hAnsi="Arial" w:cs="Arial"/>
          <w:color w:val="FF0000"/>
          <w:sz w:val="24"/>
          <w:szCs w:val="24"/>
        </w:rPr>
        <w:t>Состав и виды</w:t>
      </w:r>
      <w:r w:rsidRPr="005F046E">
        <w:rPr>
          <w:rFonts w:ascii="Arial" w:hAnsi="Arial" w:cs="Arial"/>
          <w:color w:val="FF0000"/>
          <w:sz w:val="24"/>
          <w:szCs w:val="24"/>
        </w:rPr>
        <w:fldChar w:fldCharType="end"/>
      </w:r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0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5F046E" w:rsidRDefault="00DD05FE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lastRenderedPageBreak/>
        <w:t>3</w:t>
      </w:r>
      <w:r w:rsidR="00062095" w:rsidRPr="005F046E">
        <w:rPr>
          <w:rFonts w:ascii="Arial" w:hAnsi="Arial" w:cs="Arial"/>
          <w:color w:val="FF0000"/>
          <w:sz w:val="24"/>
          <w:szCs w:val="24"/>
        </w:rPr>
        <w:t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062095" w:rsidRPr="005F046E" w:rsidRDefault="00D63311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4</w:t>
      </w:r>
      <w:r w:rsidR="00062095" w:rsidRPr="005F046E">
        <w:rPr>
          <w:rFonts w:ascii="Arial" w:hAnsi="Arial" w:cs="Arial"/>
          <w:color w:val="FF0000"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7.2. </w:t>
      </w:r>
      <w:r w:rsidRPr="005F046E">
        <w:rPr>
          <w:rFonts w:ascii="Arial" w:hAnsi="Arial" w:cs="Arial"/>
          <w:bCs/>
          <w:color w:val="FF0000"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Par2"/>
      <w:bookmarkEnd w:id="2"/>
      <w:r w:rsidRPr="005F046E">
        <w:rPr>
          <w:rFonts w:ascii="Arial" w:hAnsi="Arial" w:cs="Arial"/>
          <w:color w:val="FF0000"/>
          <w:sz w:val="24"/>
          <w:szCs w:val="24"/>
        </w:rPr>
        <w:t>7.2.1.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7.2.2. </w:t>
      </w: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1" w:history="1">
        <w:r w:rsidRPr="005F046E">
          <w:rPr>
            <w:rFonts w:ascii="Arial" w:hAnsi="Arial" w:cs="Arial"/>
            <w:color w:val="FF0000"/>
            <w:sz w:val="24"/>
            <w:szCs w:val="24"/>
          </w:rPr>
          <w:t>законом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>) требования о погашении такой задолженности с указанием ее размера;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7.2.3.</w:t>
      </w:r>
      <w:bookmarkStart w:id="3" w:name="Par8"/>
      <w:bookmarkEnd w:id="3"/>
      <w:r w:rsidRPr="005F046E">
        <w:rPr>
          <w:rFonts w:ascii="Arial" w:hAnsi="Arial" w:cs="Arial"/>
          <w:color w:val="FF0000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4" w:name="Par10"/>
      <w:bookmarkEnd w:id="4"/>
      <w:r w:rsidRPr="005F046E">
        <w:rPr>
          <w:rFonts w:ascii="Arial" w:hAnsi="Arial" w:cs="Arial"/>
          <w:color w:val="FF0000"/>
          <w:sz w:val="24"/>
          <w:szCs w:val="24"/>
        </w:rPr>
        <w:t xml:space="preserve"> 7.2.4.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7.2.6.</w:t>
      </w:r>
      <w:bookmarkStart w:id="5" w:name="Par22"/>
      <w:bookmarkEnd w:id="5"/>
      <w:r w:rsidRPr="005F046E">
        <w:rPr>
          <w:rFonts w:ascii="Arial" w:hAnsi="Arial" w:cs="Arial"/>
          <w:color w:val="FF0000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6" w:name="Par23"/>
      <w:bookmarkEnd w:id="6"/>
      <w:r w:rsidRPr="005F046E">
        <w:rPr>
          <w:rFonts w:ascii="Arial" w:hAnsi="Arial" w:cs="Arial"/>
          <w:color w:val="FF0000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7" w:name="Par25"/>
      <w:bookmarkEnd w:id="7"/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</w:t>
      </w:r>
      <w:r w:rsidRPr="005F046E">
        <w:rPr>
          <w:rFonts w:ascii="Arial" w:hAnsi="Arial" w:cs="Arial"/>
          <w:color w:val="FF0000"/>
          <w:sz w:val="24"/>
          <w:szCs w:val="24"/>
        </w:rPr>
        <w:lastRenderedPageBreak/>
        <w:t>для определения цены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7.3.  </w:t>
      </w: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2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780AB7" w:rsidRPr="005F046E">
        <w:rPr>
          <w:rFonts w:ascii="Arial" w:hAnsi="Arial" w:cs="Arial"/>
          <w:color w:val="FF0000"/>
          <w:sz w:val="24"/>
          <w:szCs w:val="24"/>
        </w:rPr>
        <w:t xml:space="preserve">ь 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8" w:name="Par81"/>
      <w:bookmarkEnd w:id="8"/>
      <w:r w:rsidRPr="005F046E">
        <w:rPr>
          <w:rFonts w:ascii="Arial" w:hAnsi="Arial" w:cs="Arial"/>
          <w:color w:val="FF0000"/>
          <w:sz w:val="24"/>
          <w:szCs w:val="24"/>
        </w:rPr>
        <w:t xml:space="preserve">7.3.1. </w:t>
      </w: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3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AD1509" w:rsidRPr="005F046E">
        <w:rPr>
          <w:rFonts w:ascii="Arial" w:hAnsi="Arial" w:cs="Arial"/>
          <w:color w:val="FF0000"/>
          <w:sz w:val="24"/>
          <w:szCs w:val="24"/>
        </w:rPr>
        <w:t xml:space="preserve">ь 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4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до дня подачи этого заявления в отношении движимого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5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bookmarkEnd w:id="0"/>
    <w:p w:rsidR="00EE7344" w:rsidRPr="0099255E" w:rsidRDefault="00EE7344" w:rsidP="00992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99255E">
        <w:rPr>
          <w:rFonts w:ascii="Arial" w:hAnsi="Arial" w:cs="Arial"/>
          <w:sz w:val="24"/>
          <w:szCs w:val="24"/>
        </w:rPr>
        <w:t>Реш</w:t>
      </w:r>
      <w:r w:rsidR="00DF6038">
        <w:rPr>
          <w:rFonts w:ascii="Arial" w:hAnsi="Arial" w:cs="Arial"/>
          <w:sz w:val="24"/>
          <w:szCs w:val="24"/>
        </w:rPr>
        <w:t xml:space="preserve">ение от 27 февраля </w:t>
      </w:r>
      <w:r w:rsidR="008336C5">
        <w:rPr>
          <w:rFonts w:ascii="Arial" w:hAnsi="Arial" w:cs="Arial"/>
          <w:sz w:val="24"/>
          <w:szCs w:val="24"/>
        </w:rPr>
        <w:t>2023 г.  № 25-1.2</w:t>
      </w:r>
      <w:r w:rsidRPr="0099255E">
        <w:rPr>
          <w:rFonts w:ascii="Arial" w:hAnsi="Arial" w:cs="Arial"/>
          <w:sz w:val="24"/>
          <w:szCs w:val="24"/>
        </w:rPr>
        <w:t>-7 «</w:t>
      </w:r>
      <w:r w:rsidR="0099255E" w:rsidRPr="0099255E">
        <w:rPr>
          <w:rFonts w:ascii="Arial" w:hAnsi="Arial" w:cs="Arial"/>
          <w:sz w:val="24"/>
          <w:szCs w:val="24"/>
        </w:rPr>
        <w:t>О внесении изменений и дополнений в решение от  2</w:t>
      </w:r>
      <w:r w:rsidR="008336C5">
        <w:rPr>
          <w:rFonts w:ascii="Arial" w:hAnsi="Arial" w:cs="Arial"/>
          <w:sz w:val="24"/>
          <w:szCs w:val="24"/>
        </w:rPr>
        <w:t>0</w:t>
      </w:r>
      <w:r w:rsidR="00DF6038">
        <w:rPr>
          <w:rFonts w:ascii="Arial" w:hAnsi="Arial" w:cs="Arial"/>
          <w:color w:val="000000"/>
          <w:sz w:val="24"/>
          <w:szCs w:val="24"/>
        </w:rPr>
        <w:t xml:space="preserve">.11.2020 г.    № </w:t>
      </w:r>
      <w:r w:rsidR="008336C5">
        <w:rPr>
          <w:rFonts w:ascii="Arial" w:hAnsi="Arial" w:cs="Arial"/>
          <w:color w:val="000000"/>
          <w:sz w:val="24"/>
          <w:szCs w:val="24"/>
        </w:rPr>
        <w:t>73</w:t>
      </w:r>
      <w:r w:rsidR="00DF6038">
        <w:rPr>
          <w:rFonts w:ascii="Arial" w:hAnsi="Arial" w:cs="Arial"/>
          <w:color w:val="000000"/>
          <w:sz w:val="24"/>
          <w:szCs w:val="24"/>
        </w:rPr>
        <w:t>-</w:t>
      </w:r>
      <w:r w:rsidR="008336C5">
        <w:rPr>
          <w:rFonts w:ascii="Arial" w:hAnsi="Arial" w:cs="Arial"/>
          <w:color w:val="000000"/>
          <w:sz w:val="24"/>
          <w:szCs w:val="24"/>
        </w:rPr>
        <w:t>1.4</w:t>
      </w:r>
      <w:r w:rsidR="0099255E" w:rsidRPr="0099255E">
        <w:rPr>
          <w:rFonts w:ascii="Arial" w:hAnsi="Arial" w:cs="Arial"/>
          <w:color w:val="000000"/>
          <w:sz w:val="24"/>
          <w:szCs w:val="24"/>
        </w:rPr>
        <w:t>-6 «</w:t>
      </w:r>
      <w:r w:rsidR="0099255E" w:rsidRPr="0099255E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</w:t>
      </w:r>
      <w:r w:rsidR="0099255E" w:rsidRPr="0099255E">
        <w:rPr>
          <w:rFonts w:ascii="Arial" w:hAnsi="Arial" w:cs="Arial"/>
          <w:bCs/>
          <w:sz w:val="24"/>
          <w:szCs w:val="24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99255E" w:rsidRPr="0099255E">
        <w:rPr>
          <w:rFonts w:ascii="Arial" w:hAnsi="Arial" w:cs="Arial"/>
          <w:bCs/>
          <w:sz w:val="24"/>
          <w:szCs w:val="24"/>
        </w:rPr>
        <w:t xml:space="preserve"> предпринимательства, </w:t>
      </w:r>
      <w:r w:rsidR="0099255E" w:rsidRPr="0099255E">
        <w:rPr>
          <w:rFonts w:ascii="Arial" w:hAnsi="Arial" w:cs="Arial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55E">
        <w:rPr>
          <w:rFonts w:ascii="Arial" w:hAnsi="Arial" w:cs="Arial"/>
          <w:sz w:val="24"/>
          <w:szCs w:val="24"/>
        </w:rPr>
        <w:t>» отменить.</w:t>
      </w:r>
    </w:p>
    <w:p w:rsidR="00EE7344" w:rsidRPr="0099255E" w:rsidRDefault="00EE7344" w:rsidP="00EE7344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обнародования.</w:t>
      </w:r>
    </w:p>
    <w:p w:rsidR="00EE7344" w:rsidRPr="0099255E" w:rsidRDefault="00EE7344" w:rsidP="00EE7344">
      <w:pPr>
        <w:spacing w:line="288" w:lineRule="auto"/>
        <w:rPr>
          <w:rFonts w:ascii="Arial" w:hAnsi="Arial" w:cs="Arial"/>
          <w:sz w:val="24"/>
          <w:szCs w:val="24"/>
        </w:rPr>
      </w:pPr>
    </w:p>
    <w:p w:rsidR="00EE7344" w:rsidRPr="0099255E" w:rsidRDefault="00EE7344" w:rsidP="0099255E">
      <w:pPr>
        <w:pStyle w:val="a5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  <w:r w:rsidR="008336C5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8336C5">
        <w:rPr>
          <w:rFonts w:ascii="Arial" w:hAnsi="Arial" w:cs="Arial"/>
          <w:sz w:val="24"/>
          <w:szCs w:val="24"/>
        </w:rPr>
        <w:t>Гомзикова</w:t>
      </w:r>
      <w:proofErr w:type="spellEnd"/>
    </w:p>
    <w:p w:rsidR="00EE7344" w:rsidRPr="0099255E" w:rsidRDefault="008336C5" w:rsidP="0099255E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Большезмеин</w:t>
      </w:r>
      <w:r w:rsidR="00EE7344" w:rsidRPr="0099255E">
        <w:rPr>
          <w:rFonts w:ascii="Arial" w:hAnsi="Arial" w:cs="Arial"/>
          <w:sz w:val="24"/>
          <w:szCs w:val="24"/>
        </w:rPr>
        <w:t>ского</w:t>
      </w:r>
      <w:proofErr w:type="spellEnd"/>
      <w:r w:rsidR="00EE7344" w:rsidRPr="0099255E">
        <w:rPr>
          <w:rFonts w:ascii="Arial" w:hAnsi="Arial" w:cs="Arial"/>
          <w:sz w:val="24"/>
          <w:szCs w:val="24"/>
        </w:rPr>
        <w:t xml:space="preserve"> сельсовета</w:t>
      </w:r>
    </w:p>
    <w:p w:rsidR="00EE7344" w:rsidRPr="0099255E" w:rsidRDefault="00EE7344" w:rsidP="00EE7344">
      <w:pPr>
        <w:spacing w:line="288" w:lineRule="auto"/>
        <w:rPr>
          <w:rFonts w:ascii="Arial" w:hAnsi="Arial" w:cs="Arial"/>
          <w:sz w:val="24"/>
          <w:szCs w:val="24"/>
        </w:rPr>
      </w:pPr>
    </w:p>
    <w:p w:rsidR="00EE7344" w:rsidRPr="0099255E" w:rsidRDefault="00EE7344" w:rsidP="00EE7344">
      <w:pPr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336C5">
        <w:rPr>
          <w:rFonts w:ascii="Arial" w:hAnsi="Arial" w:cs="Arial"/>
          <w:sz w:val="24"/>
          <w:szCs w:val="24"/>
        </w:rPr>
        <w:t>Большезмеин</w:t>
      </w:r>
      <w:r w:rsidRPr="0099255E">
        <w:rPr>
          <w:rFonts w:ascii="Arial" w:hAnsi="Arial" w:cs="Arial"/>
          <w:sz w:val="24"/>
          <w:szCs w:val="24"/>
        </w:rPr>
        <w:t>ского</w:t>
      </w:r>
      <w:proofErr w:type="spellEnd"/>
      <w:r w:rsidRPr="0099255E"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DF6038">
        <w:rPr>
          <w:rFonts w:ascii="Arial" w:hAnsi="Arial" w:cs="Arial"/>
          <w:sz w:val="24"/>
          <w:szCs w:val="24"/>
        </w:rPr>
        <w:t xml:space="preserve">                 </w:t>
      </w:r>
      <w:r w:rsidR="008336C5">
        <w:rPr>
          <w:rFonts w:ascii="Arial" w:hAnsi="Arial" w:cs="Arial"/>
          <w:sz w:val="24"/>
          <w:szCs w:val="24"/>
        </w:rPr>
        <w:t>А.В. Костин</w:t>
      </w:r>
    </w:p>
    <w:p w:rsidR="00EE7344" w:rsidRPr="0099255E" w:rsidRDefault="00EE7344" w:rsidP="00EE7344">
      <w:pPr>
        <w:pStyle w:val="a4"/>
        <w:ind w:left="1260"/>
        <w:rPr>
          <w:rFonts w:ascii="Arial" w:hAnsi="Arial" w:cs="Arial"/>
          <w:sz w:val="24"/>
          <w:szCs w:val="24"/>
        </w:rPr>
      </w:pPr>
    </w:p>
    <w:p w:rsidR="00947E87" w:rsidRPr="0099255E" w:rsidRDefault="00947E87" w:rsidP="00EE734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sectPr w:rsidR="00947E87" w:rsidRPr="0099255E" w:rsidSect="00947E8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E2"/>
    <w:rsid w:val="00062095"/>
    <w:rsid w:val="0010294D"/>
    <w:rsid w:val="00151E67"/>
    <w:rsid w:val="00184A34"/>
    <w:rsid w:val="00291B90"/>
    <w:rsid w:val="003B49DC"/>
    <w:rsid w:val="00410AA8"/>
    <w:rsid w:val="00440BF7"/>
    <w:rsid w:val="00481CE2"/>
    <w:rsid w:val="00505A0C"/>
    <w:rsid w:val="00552B67"/>
    <w:rsid w:val="005F046E"/>
    <w:rsid w:val="00663BF7"/>
    <w:rsid w:val="0069055D"/>
    <w:rsid w:val="006E08A0"/>
    <w:rsid w:val="00744125"/>
    <w:rsid w:val="00780AB7"/>
    <w:rsid w:val="0078183E"/>
    <w:rsid w:val="008336C5"/>
    <w:rsid w:val="00897FAE"/>
    <w:rsid w:val="008A5F34"/>
    <w:rsid w:val="00915078"/>
    <w:rsid w:val="00947E87"/>
    <w:rsid w:val="00983A84"/>
    <w:rsid w:val="0099255E"/>
    <w:rsid w:val="00A01A64"/>
    <w:rsid w:val="00A05AC5"/>
    <w:rsid w:val="00A41C79"/>
    <w:rsid w:val="00AA0523"/>
    <w:rsid w:val="00AD1509"/>
    <w:rsid w:val="00B55142"/>
    <w:rsid w:val="00B648B1"/>
    <w:rsid w:val="00B744F6"/>
    <w:rsid w:val="00B91577"/>
    <w:rsid w:val="00BE2DC3"/>
    <w:rsid w:val="00C84594"/>
    <w:rsid w:val="00D245AE"/>
    <w:rsid w:val="00D63311"/>
    <w:rsid w:val="00DD05FE"/>
    <w:rsid w:val="00DF6038"/>
    <w:rsid w:val="00E30033"/>
    <w:rsid w:val="00EE7344"/>
    <w:rsid w:val="00F9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64"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A7BE3542985BA8F46EAE7FF8F97B6DC71FDF98D3BD0A6B1835E315C52A2F87CD4B12044F63A14A5B7D200BA1Z6I0L" TargetMode="External"/><Relationship Id="rId12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1" Type="http://schemas.openxmlformats.org/officeDocument/2006/relationships/hyperlink" Target="consultantplus://offline/ref=DD9E6DD0E92DA5FA7F2BF351DAE47FAAAAA22CF3E528EDD8C44F66EF3F4F6789CB01363E4C4DA1BED2528964E3v3t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10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4" Type="http://schemas.openxmlformats.org/officeDocument/2006/relationships/hyperlink" Target="consultantplus://offline/ref=DD9E6DD0E92DA5FA7F2BF351DAE47FAAAAA22CF3E42DEDD8C44F66EF3F4F6789D9016E324E45BDBCD5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D287-3D11-4ECE-A1B5-06E0A078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2023-05-24T10:23:00Z</dcterms:created>
  <dcterms:modified xsi:type="dcterms:W3CDTF">2023-05-24T10:23:00Z</dcterms:modified>
</cp:coreProperties>
</file>