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36" w:rsidRDefault="008E3436" w:rsidP="008E343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проект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установлении Порядка установления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проект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Об установлении Порядка установления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пунктом 2 статьи 39.3, статьей 39.4 Земельного кодекса Российской Федерации,  Постановлением  Правительства РФ от 3 декабря 2014 г. N 1308 "Об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федеральной собственности",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постановляет:</w:t>
      </w:r>
      <w:proofErr w:type="gramEnd"/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Утвердить Порядок установления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 согласно приложению.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обнародования.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 Л.П.Степанова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                                       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Порядок установления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(далее – размер платы).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2. Размер платы рассчитывается органом местного самоуправления в отношении:</w:t>
      </w:r>
      <w:r>
        <w:rPr>
          <w:rFonts w:ascii="Tahoma" w:hAnsi="Tahoma" w:cs="Tahoma"/>
          <w:color w:val="000000"/>
          <w:sz w:val="18"/>
          <w:szCs w:val="18"/>
        </w:rPr>
        <w:br/>
        <w:t>земельных участков, находящихся в муниципальной собственности   сельского поселения.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случае перераспределения земельного участка, находящегося в частной собственности, и земельного участка, находящегося в муниципальной  собственности  сельского поселения, размер платы определяется как 15 процентов кадастровой стоимости земельного участка, находящегося в муниципальной собственности сельского поселения,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земельными участками, находящимися в частной собственности, за исключением случая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предусмотренного пунктом 4 настоящего Порядка.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сельского поселения, подлежащей передаче в частную собственность в результате перераспределения земельных участков.</w:t>
      </w:r>
      <w:proofErr w:type="gramEnd"/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3436" w:rsidRDefault="008E3436" w:rsidP="008E343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E3436" w:rsidRDefault="00BB6700" w:rsidP="008E3436"/>
    <w:sectPr w:rsidR="00BB6700" w:rsidRPr="008E343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17829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733</cp:revision>
  <cp:lastPrinted>2019-03-04T06:14:00Z</cp:lastPrinted>
  <dcterms:created xsi:type="dcterms:W3CDTF">2019-02-20T10:58:00Z</dcterms:created>
  <dcterms:modified xsi:type="dcterms:W3CDTF">2025-04-18T14:35:00Z</dcterms:modified>
</cp:coreProperties>
</file>