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43" w:rsidRDefault="00E40B43" w:rsidP="00E40B4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21 декабря 2020г. №94 Об утверждении руководства по соблюдению обязательных требований законодательства при осуществлении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2020г. №94</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Об утверждении руководства по соблюдению</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обязательных требований законодательства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      Руководствуясь статьей 8.2 </w:t>
      </w:r>
      <w:hyperlink r:id="rId5" w:history="1">
        <w:r>
          <w:rPr>
            <w:rStyle w:val="a7"/>
            <w:rFonts w:ascii="Tahoma" w:hAnsi="Tahoma" w:cs="Tahoma"/>
            <w:color w:val="33A6E3"/>
            <w:sz w:val="18"/>
            <w:szCs w:val="1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ahoma" w:hAnsi="Tahoma" w:cs="Tahoma"/>
          <w:color w:val="000000"/>
          <w:sz w:val="18"/>
          <w:szCs w:val="18"/>
        </w:rPr>
        <w:t>, Администрация Большезмеинского сельсовета Щигровского района  постановляет:</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w:t>
      </w:r>
      <w:r>
        <w:rPr>
          <w:rFonts w:ascii="Tahoma" w:hAnsi="Tahoma" w:cs="Tahoma"/>
          <w:color w:val="000000"/>
          <w:sz w:val="18"/>
          <w:szCs w:val="18"/>
        </w:rPr>
        <w:br/>
        <w:t>1.1. 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Большезмеинского сельсовета Щигровского района, согласно приложению 1 к настоящему постановлению.</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Руководство по соблюдению обязательных требований законодательства при осуществлении муниципального  контроля   за соблюдением Правил благоустройства территории  Большезмеинского сельсовета Щигровского района, согласно приложению 2 к настоящему постановлению.</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соблюдением данного постановления оставляю за собой.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после его официального обнародования.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21.12.2020г. №94</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Руководство по соблюдению обязательных</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требований, предъявляемых при осуществлении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Разъяснение новых требований нормативных</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правовых актов о муниципальном торговом контроле</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w:t>
      </w:r>
      <w:r>
        <w:rPr>
          <w:rFonts w:ascii="Tahoma" w:hAnsi="Tahoma" w:cs="Tahoma"/>
          <w:color w:val="000000"/>
          <w:sz w:val="18"/>
          <w:szCs w:val="18"/>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Ведение работы по профилактике соблюдения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консультаций с подконтрольными субъектами по разъяснению обязательных требований (в том числе, семинары, вебинары, конференции, заседания рабочих групп);</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разъяснительной работы в средствах массовой информации;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профилактики нарушений обязательных требований законодательства в сфере муниципального контроля утверждается ежегодно</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Направление предостережений о недопустимости нарушения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Наличие у органа муниципального контроля сведений о готовящихся нарушениях или о признаках нарушений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Указанные сведения поступили одним из следующих способов:</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содержатся в обращениях и заявлениях (за исключением обращений и заявлений, авторство которых не подтверждено);</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содержатся в письмах от органов государственной власти, органов местного самоуправления;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размещены в средствах массовой информации.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Отсутствуют подтвержденные данные о том, что нарушение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причинило вред жизни, здоровью граждан;</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привело к возникновению чрезвычайных ситуаций природного и техногенного характера;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создало непосредственную угрозу указанных последствий.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Юридическое лицо, индивидуальный предприниматель ранее не привлекались к ответственности за нарушение соответствующих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у юридического лица, индивидуального предпринимателя сведения или документы путем направления предостережения.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уведомлении об исполнении предостережения указываются: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юридического лица, фамилия, имя, отчество (при наличии) индивидуального предпринимателя;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идентификационный номер налогоплательщика - юридического лица, индивидуального предпринимателя;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дата и номер предостережения, направленного в адрес юридического лица, индивидуального предпринимателя;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сведения о принятых по результатам рассмотрения предостережения мерах по обеспечению соблюдения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наименование юридического лица, фамилия, имя, отчество (при наличии) индивидуального предпринимателя;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идентификационный номер налогоплательщика - юридического лица, индивидуального предпринимателя;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дата и номер предостережения, направленного в адрес юридического лица, индивидуального предпринимателя;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Проведение мероприятий по контролю без взаимодействия с юридическими лицами, индивидуальными предпринимателями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мероприятиям по контролю без взаимодействия с юридическими лицами, индивидуальными предпринимателями относятся, в том числе:</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плановые (рейдовые) осмотры (обследования) территорий, акваторий, транспортных средств;</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административные обследования объектов земельных отношений;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другие виды и формы мероприятий по контролю, установленные федеральными законами.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Процедура предварительной проверки поступивших обращений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предварительной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запроса документов у юридических лиц, индивидуальных предпринимателей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Конкретизация способов возможного уведомления юридического лица, индивидуального предпринимателя о проведении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рассмотрения анонимных и недостоверных обращений, содержащих информацию, являющуюся основанием для проведения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 действий органа муниципального контроля в случае невозможности проведения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фактическим неосуществлением деятельности юридическим лицом, индивидуальным предпринимателем;</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должностных лиц в размере от пяти тысяч до десяти тысяч рублей;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юридических лиц - от двадцати тысяч до пятидесяти тысяч рублей.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w:t>
      </w:r>
      <w:r>
        <w:rPr>
          <w:rFonts w:ascii="Tahoma" w:hAnsi="Tahoma" w:cs="Tahoma"/>
          <w:color w:val="000000"/>
          <w:sz w:val="18"/>
          <w:szCs w:val="18"/>
        </w:rPr>
        <w:lastRenderedPageBreak/>
        <w:t>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Административная ответственность</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19.7. Непредставление сведений (информации).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2</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21.12.2020г. №94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Руководство</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соблюдению обязательных требований при осуществлении муниципального контроля за соблюдением Правил благоустройства  территории Большезмеинского сельсовета Щигровского района Курской области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контроль за соблюдением Правил благоустройства на территории Большезмеинского сельсовета</w:t>
      </w:r>
      <w:r>
        <w:rPr>
          <w:rStyle w:val="ab"/>
          <w:rFonts w:ascii="Tahoma" w:hAnsi="Tahoma" w:cs="Tahoma"/>
          <w:color w:val="000000"/>
          <w:sz w:val="18"/>
          <w:szCs w:val="18"/>
        </w:rPr>
        <w:t> </w:t>
      </w:r>
      <w:r>
        <w:rPr>
          <w:rFonts w:ascii="Tahoma" w:hAnsi="Tahoma" w:cs="Tahoma"/>
          <w:color w:val="000000"/>
          <w:sz w:val="18"/>
          <w:szCs w:val="18"/>
        </w:rPr>
        <w:t>Щигровского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контроль  за соблюдением Правил благоустройства на территории Большезмеинского сельсовета осуществляет администрация Большезмеинского сельсовета Щигровского района (далее – Администрация). Проведение проверок (плановых и внеплановых) осуществляют уполномоченные должностные лица.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 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Правилами благоустройства Большезмеинского сельсовета Щигровского района, утвержденными решением Собрания депутатов Большезмеинского сельсовета от 30.10.2017 года № 24-77-6, Уставом Большезмеинского сельского поселения Щигровского района Курской области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Предметом муниципального контроля за соблюдением требований Правил благоустройства территории Большезмеинского сельсовета (далее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 виновных лиц к ответственности в соответствии с законодательством Российской Федерации.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привлекать экспертов и экспертные организации к проведению проверок соблюдения требований в области благоустройства;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w:t>
      </w:r>
      <w:r>
        <w:rPr>
          <w:rFonts w:ascii="Tahoma" w:hAnsi="Tahoma" w:cs="Tahoma"/>
          <w:color w:val="000000"/>
          <w:sz w:val="18"/>
          <w:szCs w:val="18"/>
        </w:rPr>
        <w:lastRenderedPageBreak/>
        <w:t>информационного взаимодействия в сроки и порядке, которые установлены Правительством Российской Федерации.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Должностные лица администрации при проведении проверки обязаны:</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проверку на основании распоряжения главы администрации сельского поселения о ее проведении в соответствии с ее назначением;</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соблюдать сроки проведения проверки, установленные законодательством Российской Федерации;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Субъекты проверок при проведении проверки обязаны:</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проведению проверок при осуществлении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уклоняться от проведения проверок при осуществлении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Разъяснения неоднозначных или неясных для подконтрольных лиц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составы административного правонарушения предусмотренные гл. 19 КоАП РФ, а именно:</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19.4. Неповиновение законному распоряжению должностного лица органа, осуществляющего государственный надзор (контроль),муниципальный контроль;</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статья 19.7. Непредставление сведений (информации).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 предусмотрено:</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содержащихся в поступивших обращениях и заявлениях (за исключением обращений и заявлений, авторство которых не подтверждено);</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содержащихся в информации поступившей от органов государственной власти, органов местного самоуправления;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содержащейся в информации и поступившей из средств массовой информации.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IV.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Утвержденными Правилами определены в том числе:</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 составления и направления предостережения;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указываемые в предостережении, в возражении на предостережение и в уведомлении об исполнении предостережения;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п.п.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Согласно внесенным изменениям в ст. 10 Федерального закона № 294-ФЗ основаниями для проведения внеплановой проверки являются: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 Введено понятие предварительной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40B43" w:rsidRDefault="00E40B43" w:rsidP="00E40B4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E40B43" w:rsidRDefault="00BB6700" w:rsidP="00E40B43"/>
    <w:sectPr w:rsidR="00BB6700" w:rsidRPr="00E40B4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3"/>
  </w:num>
  <w:num w:numId="3">
    <w:abstractNumId w:val="36"/>
  </w:num>
  <w:num w:numId="4">
    <w:abstractNumId w:val="25"/>
  </w:num>
  <w:num w:numId="5">
    <w:abstractNumId w:val="24"/>
  </w:num>
  <w:num w:numId="6">
    <w:abstractNumId w:val="20"/>
  </w:num>
  <w:num w:numId="7">
    <w:abstractNumId w:val="4"/>
  </w:num>
  <w:num w:numId="8">
    <w:abstractNumId w:val="12"/>
  </w:num>
  <w:num w:numId="9">
    <w:abstractNumId w:val="35"/>
  </w:num>
  <w:num w:numId="10">
    <w:abstractNumId w:val="27"/>
  </w:num>
  <w:num w:numId="11">
    <w:abstractNumId w:val="18"/>
  </w:num>
  <w:num w:numId="12">
    <w:abstractNumId w:val="30"/>
  </w:num>
  <w:num w:numId="13">
    <w:abstractNumId w:val="16"/>
  </w:num>
  <w:num w:numId="14">
    <w:abstractNumId w:val="26"/>
  </w:num>
  <w:num w:numId="15">
    <w:abstractNumId w:val="15"/>
  </w:num>
  <w:num w:numId="16">
    <w:abstractNumId w:val="3"/>
  </w:num>
  <w:num w:numId="17">
    <w:abstractNumId w:val="7"/>
  </w:num>
  <w:num w:numId="18">
    <w:abstractNumId w:val="29"/>
  </w:num>
  <w:num w:numId="19">
    <w:abstractNumId w:val="9"/>
  </w:num>
  <w:num w:numId="20">
    <w:abstractNumId w:val="1"/>
  </w:num>
  <w:num w:numId="21">
    <w:abstractNumId w:val="11"/>
  </w:num>
  <w:num w:numId="22">
    <w:abstractNumId w:val="13"/>
  </w:num>
  <w:num w:numId="23">
    <w:abstractNumId w:val="21"/>
  </w:num>
  <w:num w:numId="24">
    <w:abstractNumId w:val="19"/>
  </w:num>
  <w:num w:numId="25">
    <w:abstractNumId w:val="0"/>
  </w:num>
  <w:num w:numId="26">
    <w:abstractNumId w:val="10"/>
  </w:num>
  <w:num w:numId="27">
    <w:abstractNumId w:val="6"/>
  </w:num>
  <w:num w:numId="28">
    <w:abstractNumId w:val="17"/>
  </w:num>
  <w:num w:numId="29">
    <w:abstractNumId w:val="5"/>
  </w:num>
  <w:num w:numId="30">
    <w:abstractNumId w:val="37"/>
  </w:num>
  <w:num w:numId="31">
    <w:abstractNumId w:val="31"/>
  </w:num>
  <w:num w:numId="32">
    <w:abstractNumId w:val="2"/>
  </w:num>
  <w:num w:numId="33">
    <w:abstractNumId w:val="8"/>
  </w:num>
  <w:num w:numId="34">
    <w:abstractNumId w:val="34"/>
  </w:num>
  <w:num w:numId="35">
    <w:abstractNumId w:val="32"/>
  </w:num>
  <w:num w:numId="36">
    <w:abstractNumId w:val="23"/>
  </w:num>
  <w:num w:numId="37">
    <w:abstractNumId w:val="28"/>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0F67A1"/>
    <w:rsid w:val="001026AE"/>
    <w:rsid w:val="00104B95"/>
    <w:rsid w:val="00111B50"/>
    <w:rsid w:val="0013614E"/>
    <w:rsid w:val="00140C14"/>
    <w:rsid w:val="00196B51"/>
    <w:rsid w:val="001A52DE"/>
    <w:rsid w:val="001B5E55"/>
    <w:rsid w:val="001C08DF"/>
    <w:rsid w:val="001D2DF1"/>
    <w:rsid w:val="001D31B8"/>
    <w:rsid w:val="002022FB"/>
    <w:rsid w:val="00206DCB"/>
    <w:rsid w:val="00217CDD"/>
    <w:rsid w:val="00224DF6"/>
    <w:rsid w:val="00232E3E"/>
    <w:rsid w:val="002627C9"/>
    <w:rsid w:val="00265A1E"/>
    <w:rsid w:val="00274826"/>
    <w:rsid w:val="00293005"/>
    <w:rsid w:val="002B3698"/>
    <w:rsid w:val="002C0A85"/>
    <w:rsid w:val="002C1683"/>
    <w:rsid w:val="002C3F6D"/>
    <w:rsid w:val="002C58C8"/>
    <w:rsid w:val="002E7931"/>
    <w:rsid w:val="00310C0B"/>
    <w:rsid w:val="003162A7"/>
    <w:rsid w:val="00317C7E"/>
    <w:rsid w:val="00345644"/>
    <w:rsid w:val="00345AAD"/>
    <w:rsid w:val="00350A33"/>
    <w:rsid w:val="00352013"/>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212E8"/>
    <w:rsid w:val="00430BA0"/>
    <w:rsid w:val="0044751A"/>
    <w:rsid w:val="004522B1"/>
    <w:rsid w:val="00452A94"/>
    <w:rsid w:val="00466A19"/>
    <w:rsid w:val="0048229A"/>
    <w:rsid w:val="004871FD"/>
    <w:rsid w:val="004A738D"/>
    <w:rsid w:val="004C2DC8"/>
    <w:rsid w:val="004F18FD"/>
    <w:rsid w:val="005129F8"/>
    <w:rsid w:val="00521E88"/>
    <w:rsid w:val="00531FBB"/>
    <w:rsid w:val="0054548B"/>
    <w:rsid w:val="00572795"/>
    <w:rsid w:val="00576057"/>
    <w:rsid w:val="00590BBA"/>
    <w:rsid w:val="005A3A4A"/>
    <w:rsid w:val="005B06DD"/>
    <w:rsid w:val="005B3499"/>
    <w:rsid w:val="005B7C60"/>
    <w:rsid w:val="005D3382"/>
    <w:rsid w:val="005F09F9"/>
    <w:rsid w:val="005F6AAB"/>
    <w:rsid w:val="006312DA"/>
    <w:rsid w:val="00631658"/>
    <w:rsid w:val="00644611"/>
    <w:rsid w:val="0068299B"/>
    <w:rsid w:val="00693403"/>
    <w:rsid w:val="00697DFD"/>
    <w:rsid w:val="006A5536"/>
    <w:rsid w:val="006D0A5E"/>
    <w:rsid w:val="006E1C7B"/>
    <w:rsid w:val="006E5137"/>
    <w:rsid w:val="00706DBE"/>
    <w:rsid w:val="00737F02"/>
    <w:rsid w:val="00744F3B"/>
    <w:rsid w:val="00772B5E"/>
    <w:rsid w:val="00794025"/>
    <w:rsid w:val="007C05BC"/>
    <w:rsid w:val="007C7FCF"/>
    <w:rsid w:val="007F06B9"/>
    <w:rsid w:val="007F1E0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185D"/>
    <w:rsid w:val="00973344"/>
    <w:rsid w:val="009765BA"/>
    <w:rsid w:val="00985A5A"/>
    <w:rsid w:val="009B0B4F"/>
    <w:rsid w:val="009B215B"/>
    <w:rsid w:val="009C245C"/>
    <w:rsid w:val="009C5033"/>
    <w:rsid w:val="009E11CE"/>
    <w:rsid w:val="00A04D60"/>
    <w:rsid w:val="00A06AEE"/>
    <w:rsid w:val="00A11A11"/>
    <w:rsid w:val="00A307A0"/>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67A3"/>
    <w:rsid w:val="00B47A08"/>
    <w:rsid w:val="00B57403"/>
    <w:rsid w:val="00B57C0C"/>
    <w:rsid w:val="00B64CF8"/>
    <w:rsid w:val="00B64DD4"/>
    <w:rsid w:val="00B66E43"/>
    <w:rsid w:val="00B81EA4"/>
    <w:rsid w:val="00B86AE5"/>
    <w:rsid w:val="00BB2731"/>
    <w:rsid w:val="00BB6700"/>
    <w:rsid w:val="00BC5CE3"/>
    <w:rsid w:val="00BD45F1"/>
    <w:rsid w:val="00BD55C3"/>
    <w:rsid w:val="00C02865"/>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C5ABD"/>
    <w:rsid w:val="00DD7F4C"/>
    <w:rsid w:val="00DF3D19"/>
    <w:rsid w:val="00E039D5"/>
    <w:rsid w:val="00E17656"/>
    <w:rsid w:val="00E237B8"/>
    <w:rsid w:val="00E40B43"/>
    <w:rsid w:val="00E60916"/>
    <w:rsid w:val="00E618DB"/>
    <w:rsid w:val="00E87E7D"/>
    <w:rsid w:val="00E97F7D"/>
    <w:rsid w:val="00EA49A9"/>
    <w:rsid w:val="00EA5F0D"/>
    <w:rsid w:val="00ED79FC"/>
    <w:rsid w:val="00EE3306"/>
    <w:rsid w:val="00EE45D6"/>
    <w:rsid w:val="00EE4CD3"/>
    <w:rsid w:val="00EF3D63"/>
    <w:rsid w:val="00F02C9A"/>
    <w:rsid w:val="00F6753C"/>
    <w:rsid w:val="00F70831"/>
    <w:rsid w:val="00F716AB"/>
    <w:rsid w:val="00F8249F"/>
    <w:rsid w:val="00FA5652"/>
    <w:rsid w:val="00FA690A"/>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21357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7971</TotalTime>
  <Pages>10</Pages>
  <Words>6588</Words>
  <Characters>37558</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44058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132</cp:revision>
  <cp:lastPrinted>2019-03-04T06:14:00Z</cp:lastPrinted>
  <dcterms:created xsi:type="dcterms:W3CDTF">2019-02-20T10:58:00Z</dcterms:created>
  <dcterms:modified xsi:type="dcterms:W3CDTF">2025-04-11T12:39:00Z</dcterms:modified>
</cp:coreProperties>
</file>