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5E" w:rsidRDefault="00772B5E" w:rsidP="00772B5E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21 декабря 2020 года № 93 Об утверждении Порядка ведения перечня актов, содержащих обязательные требования при осуществлении муниципального контроля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21 декабря  2020 года  №  93                              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 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Об утверждении Порядка ведения перечня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актов, содержащих обязательные требования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при осуществлении муниципального контроля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Руководствуясь  Федеральным  законом  от 06 октября 2003 года № 131-ФЗ «Об общих принципах организации местного самоуправления в Российской Федерации»,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Федеральным законом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>
        <w:rPr>
          <w:rFonts w:ascii="Tahoma" w:hAnsi="Tahoma" w:cs="Tahoma"/>
          <w:color w:val="000000"/>
          <w:sz w:val="18"/>
          <w:szCs w:val="18"/>
        </w:rPr>
        <w:t>, Администрация Большезмеинского сельсовета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Порядок ведения перечня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при осуществлении муниципального контроля на территории Большезмеинского сельсовета Щигровского района.(Приложение 1)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контроля в области торговой деятельности на территории муниципального образования «Большезмеинский сельсовет»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(Приложение 2)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Перечень нормативных правовых актов, содержащих обязательных требования, оценка соблюдения которых оценивается при проведении мероприятий по муниципальному контролю за соблюдением Правил благоустройства территории муниципального образования «Большезмеинский сельсовет»(Приложение 3)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Контроль за исполнением данного постановления оставляю за собой.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Настоящее постановление вступает в силу после его обнародования.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Большезмеинского сельсовета                            Л.П.Степанова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1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 ведения перечня актов,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при осуществлении муниципального контроля на территории Большезмеинского сельсовета Щигровского района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  <w:t>1. Настоящий Порядок устанавливает правила ведения перечня актов, содержащих обязательные требования, соблюдение которых оценивается при проведении мероприятий при осуществлении муниципального контроля на территории Большезмеинского сельсовета Щигровского района (далее - Перечень актов).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В Перечень актов включаются акты, которыми устанавливаются обязательные требования, соблюдение которых подлежит проверке при осуществлении муниципального контроля, в том числе: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Федеральные законы;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Указы Президента Российской Федерации, постановления и распоряжения Правительства Российской Федерации;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нормативные правовые акты федеральных органов исполнительной власти и нормативные документы федеральных органов исполнительной власти;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Законы и иные нормативные правовые акты Курской области, администрации Большезмеинского сельсовета;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иные нормативные документы, обязательность соблюдения которых установлена законодательством Российской Федерации.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3. Ведение Перечня актов осуществляется Администрацией Большезмеинского сельсовета по соответствующим видам муниципального контроля.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Ведение Перечня актов включает в себя: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проведение мониторинга и обобщение практики фактического применения Перечня актов при планировании и проведении мероприятий при осуществлении муниципального контроля на территории Большезмеинского сельсовета;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-обеспечение размещения на официальном сайте администрации Большезмеинского сельсовета в информационно-телекоммуникационной сети "Интернет" (далее - сайт) Перечня актов и поддержание его в актуальном состоянии, а также обеспечение размещения на сайте информационных материалов и разъяснений, связанных с применением Перечня актов;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  <w:t>-проведение мониторинга изменений актов, включенных в Перечень актов, в том числе отслеживание признания их утратившими силу;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-подготовку предложений о внесении изменений в Перечень актов, в том числе в связи с принятием или выявлением новых актов, устанавливающих обязательные требования;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-разработку предложений о необходимости отмены отдельных актов, содержащих обязательные требования, или о необходимости их актуализации;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-рассмотрение обращений, поступивших в органы муниципального контроля в соответствии с пунктом 47.7 Методических рекомендаций и ведение их учета.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В случае если по результатам осуществления мероприятий, указанных в пункте 4 настоящего Порядка, выявлены акты, подлежащие исключению из Перечня актов и/или включению в Перечень актов, соответствующими органами муниципальными контроля готовятся необходимые изменения в Перечень актов: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-предельный срок внесения изменений в Перечень актов - не более 30 рабочих дней с момента отмены, изменения актов, включенных в Перечень актов, или с момента принятия или выявления новых актов, устанавливающих обязательные требования;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предельный срок актуализации размещенного на официальном сайте администрации Большезмеинского сельсовета Перечня актов - в течение 7 рабочих дней с даты внесения изменений в Перечень актов.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Внесение изменений в Перечень актов обеспечивается в оперативном порядке без прохождения этапов, предусмотренных разделом III методических рекомендаций по составлению перечня правовых актов и их отдельных частей (положений), содержащих обязательные требования, соблюдение которых оценивается при проведении мероприятий по контролю в рамках отдельного вида государственного контроля (надзора) (вместе с типовой формой перечня правовых актов, содержащих обязательные требования, соблюдение которых оценивается при проведении мероприятий по контролю).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2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 нормативных правовых актов или их отдельных частей, содержащих обязательные требования, требования, установленные муниципальными правовыми актами, соблюдение которых оценивается при проведении мероприятий по контролю при осуществлении муниципального контроля в области торговой деятельности на территории муниципального образования «Большезмеинский сельсовет»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I. Федеральные законы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89"/>
        <w:gridCol w:w="4323"/>
        <w:gridCol w:w="2387"/>
        <w:gridCol w:w="2040"/>
      </w:tblGrid>
      <w:tr w:rsidR="00772B5E" w:rsidTr="00772B5E">
        <w:trPr>
          <w:tblCellSpacing w:w="15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72B5E" w:rsidTr="00772B5E">
        <w:trPr>
          <w:tblCellSpacing w:w="15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 акта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72B5E" w:rsidTr="00772B5E">
        <w:trPr>
          <w:tblCellSpacing w:w="15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72B5E" w:rsidTr="00772B5E">
        <w:trPr>
          <w:tblCellSpacing w:w="15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6" w:history="1">
              <w:r>
                <w:rPr>
                  <w:rStyle w:val="a7"/>
                  <w:color w:val="33A6E3"/>
                  <w:sz w:val="18"/>
                  <w:szCs w:val="18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Юридические лица, индивидуальные предприниматели, осуществляющие торговую </w:t>
            </w:r>
            <w:r>
              <w:rPr>
                <w:sz w:val="18"/>
                <w:szCs w:val="18"/>
              </w:rPr>
              <w:lastRenderedPageBreak/>
              <w:t>деятельность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ст. 17.1</w:t>
            </w:r>
          </w:p>
        </w:tc>
      </w:tr>
      <w:tr w:rsidR="00772B5E" w:rsidTr="00772B5E">
        <w:trPr>
          <w:tblCellSpacing w:w="15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7" w:history="1">
              <w:r>
                <w:rPr>
                  <w:rStyle w:val="a7"/>
                  <w:color w:val="33A6E3"/>
                  <w:sz w:val="18"/>
                  <w:szCs w:val="18"/>
                </w:rPr>
                <w:t>Федеральный закон от 28.12.2009 N 381-ФЗ "Об основах государственного регулирования торговой деятельности в Российской Федерации"</w:t>
              </w:r>
            </w:hyperlink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ст. 10, ст. 11</w:t>
            </w:r>
          </w:p>
        </w:tc>
      </w:tr>
      <w:tr w:rsidR="00772B5E" w:rsidTr="00772B5E">
        <w:trPr>
          <w:tblCellSpacing w:w="15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8" w:history="1">
              <w:r>
                <w:rPr>
                  <w:rStyle w:val="a7"/>
                  <w:color w:val="33A6E3"/>
                  <w:sz w:val="18"/>
                  <w:szCs w:val="18"/>
                </w:rPr>
                <w:t>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  </w:r>
            </w:hyperlink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772B5E" w:rsidTr="00772B5E">
        <w:trPr>
          <w:tblCellSpacing w:w="15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9" w:history="1">
              <w:r>
                <w:rPr>
                  <w:rStyle w:val="a7"/>
                  <w:color w:val="33A6E3"/>
                  <w:sz w:val="18"/>
                  <w:szCs w:val="18"/>
                </w:rPr>
                <w:t>Федеральный закон от 30.12.2006 N 271-ФЗ "О розничных рынках и внесении изменений в Трудовой кодекс Российской Федерации"</w:t>
              </w:r>
            </w:hyperlink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</w:tbl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II. Указы Президента Российской Федерации, постановления и распоряжения Правительства Российской Федерации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630"/>
        <w:gridCol w:w="4230"/>
        <w:gridCol w:w="2400"/>
        <w:gridCol w:w="1965"/>
      </w:tblGrid>
      <w:tr w:rsidR="00772B5E" w:rsidTr="00772B5E">
        <w:trPr>
          <w:tblCellSpacing w:w="15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72B5E" w:rsidTr="00772B5E">
        <w:trPr>
          <w:tblCellSpacing w:w="15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 (обозначение)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72B5E" w:rsidTr="00772B5E">
        <w:trPr>
          <w:tblCellSpacing w:w="15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772B5E" w:rsidTr="00772B5E">
        <w:trPr>
          <w:tblCellSpacing w:w="15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772B5E" w:rsidTr="00772B5E">
        <w:trPr>
          <w:tblCellSpacing w:w="15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772B5E" w:rsidTr="00772B5E">
        <w:trPr>
          <w:tblCellSpacing w:w="15" w:type="dxa"/>
        </w:trPr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0" w:history="1">
              <w:r>
                <w:rPr>
                  <w:rStyle w:val="a7"/>
                  <w:color w:val="33A6E3"/>
                  <w:sz w:val="18"/>
                  <w:szCs w:val="18"/>
                </w:rPr>
                <w:t>Постановление Правительства Российской Федерации от 29.09.2010 N 772</w:t>
              </w:r>
            </w:hyperlink>
            <w:r>
              <w:rPr>
                <w:sz w:val="18"/>
                <w:szCs w:val="18"/>
              </w:rPr>
              <w:t> «Правила включения нестационарных торговых объектов, расположенных на земельных участках, в зданиях, строениях и сооружениях, находящиеся в государственной собственности, в схему размещения нестационарных торговых объектов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</w:tbl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III. Законы и иные нормативные правовые акты Курской области</w:t>
      </w:r>
    </w:p>
    <w:tbl>
      <w:tblPr>
        <w:tblW w:w="945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615"/>
        <w:gridCol w:w="4110"/>
        <w:gridCol w:w="2355"/>
        <w:gridCol w:w="2370"/>
      </w:tblGrid>
      <w:tr w:rsidR="00772B5E" w:rsidTr="00772B5E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72B5E" w:rsidTr="00772B5E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пп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 (обозначение) и его реквизиты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72B5E" w:rsidTr="00772B5E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772B5E" w:rsidTr="00772B5E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 Курской области от 28.02.2011 г. №  13-ЗКО «О полномочиях органов государственной власти</w:t>
            </w:r>
            <w:r>
              <w:rPr>
                <w:sz w:val="18"/>
                <w:szCs w:val="18"/>
              </w:rPr>
              <w:br/>
              <w:t>Курской области в области государственного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регулирования торговой деятельности</w:t>
            </w:r>
            <w:r>
              <w:rPr>
                <w:sz w:val="18"/>
                <w:szCs w:val="18"/>
              </w:rPr>
              <w:br/>
              <w:t>в Курской области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Юридические лица, индивидуальные предприниматели, </w:t>
            </w:r>
            <w:r>
              <w:rPr>
                <w:sz w:val="18"/>
                <w:szCs w:val="18"/>
              </w:rPr>
              <w:lastRenderedPageBreak/>
              <w:t>осуществляющие торговую деятельность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 полном объеме</w:t>
            </w:r>
          </w:p>
        </w:tc>
      </w:tr>
      <w:tr w:rsidR="00772B5E" w:rsidTr="00772B5E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1"/>
              <w:spacing w:before="0" w:after="0"/>
            </w:pPr>
            <w:r>
              <w:t>Закон Курской области от 09.09.2015г. № 73-ЗКО  «Об установлении дополнительных ограничений розничной продажи алкогольной продукции на территории Курской области»</w:t>
            </w:r>
          </w:p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осуществляющие розничную продажу алкогольной продукции, индивидуальные предприниматели, осуществляющие розничную продажу пива и пивных напитков, сидра, пуаре, медовухи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772B5E" w:rsidTr="00772B5E">
        <w:trPr>
          <w:tblCellSpacing w:w="15" w:type="dxa"/>
        </w:trPr>
        <w:tc>
          <w:tcPr>
            <w:tcW w:w="93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Раздел III. Нормативные правовые акты Собрания депутатов Большезмеинского сельсовета Щигровского района</w:t>
            </w:r>
          </w:p>
        </w:tc>
      </w:tr>
      <w:tr w:rsidR="00772B5E" w:rsidTr="00772B5E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1" w:history="1">
              <w:r>
                <w:rPr>
                  <w:rStyle w:val="a7"/>
                  <w:color w:val="33A6E3"/>
                  <w:sz w:val="18"/>
                  <w:szCs w:val="18"/>
                </w:rPr>
                <w:t>Решение Собрания депутатов Большезмеинского сельсовета Щигровского района  от 10.10.2016 N 2-5-6 "Об утверждении Порядка организации и размещения нестационарных торговых объектов на территории Большезмеинского</w:t>
              </w:r>
            </w:hyperlink>
            <w:r>
              <w:rPr>
                <w:sz w:val="18"/>
                <w:szCs w:val="18"/>
              </w:rPr>
              <w:t> сельсовета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72B5E" w:rsidTr="00772B5E">
        <w:trPr>
          <w:tblCellSpacing w:w="15" w:type="dxa"/>
        </w:trPr>
        <w:tc>
          <w:tcPr>
            <w:tcW w:w="939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Раздел VI. Иные нормативные документы,</w:t>
            </w:r>
          </w:p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обязательность соблюдения которых установлена</w:t>
            </w:r>
          </w:p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законодательством Российской Федерации</w:t>
            </w:r>
          </w:p>
        </w:tc>
      </w:tr>
      <w:tr w:rsidR="00772B5E" w:rsidTr="00772B5E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 правового акта, иного документа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лиц, и (или) видов деятельности, и (или) перечня объектов, в отношении которых устанавливаются обязательные требования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</w:t>
            </w:r>
          </w:p>
        </w:tc>
      </w:tr>
      <w:tr w:rsidR="00772B5E" w:rsidTr="00772B5E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Администрации Большезмеинского сельсовета Щигровского района   от 25.09.2019г .№ 91 «Об утверждении административного  регламента по исполнению муниципальной функции « Осуществление муниципального контроля в области торговой деятельности  на территории Большезмеинского сельсовета»,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772B5E" w:rsidTr="00772B5E">
        <w:trPr>
          <w:tblCellSpacing w:w="15" w:type="dxa"/>
        </w:trPr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Постановлением Администрации Большезмеинского сельсовета от 25.09.2019 года № 92 «Об утверждении Положения о порядке организации и осуществлении муниципального контроля в области торговой деятельности на территории Большезмеинского сельсовета».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лица, индивидуальные предприниматели, осуществляющие торговую деятельность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</w:tbl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3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Перечень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нормативных правовых актов, содержащих обязательных требования, оценка соблюдения которых оценивается при проведении мероприятий по муниципальному контролю за соблюдением Правил благоустройства территории муниципального образования «Большезмеинский сельсовет»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1. Федеральные законы</w:t>
      </w:r>
    </w:p>
    <w:tbl>
      <w:tblPr>
        <w:tblW w:w="1373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93"/>
        <w:gridCol w:w="5106"/>
        <w:gridCol w:w="5655"/>
        <w:gridCol w:w="2379"/>
      </w:tblGrid>
      <w:tr w:rsidR="00772B5E" w:rsidTr="00772B5E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72B5E" w:rsidTr="00772B5E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2" w:history="1">
              <w:r>
                <w:rPr>
                  <w:rStyle w:val="a7"/>
                  <w:color w:val="33A6E3"/>
                  <w:sz w:val="18"/>
                  <w:szCs w:val="18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   предприниматели</w:t>
            </w:r>
          </w:p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Физические лица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hyperlink r:id="rId13" w:anchor="block_140105" w:history="1">
              <w:r>
                <w:rPr>
                  <w:rStyle w:val="a7"/>
                  <w:color w:val="33A6E3"/>
                  <w:sz w:val="18"/>
                  <w:szCs w:val="18"/>
                </w:rPr>
                <w:t>П</w:t>
              </w:r>
            </w:hyperlink>
            <w:hyperlink r:id="rId14" w:anchor="block_150105" w:history="1">
              <w:r>
                <w:rPr>
                  <w:rStyle w:val="a7"/>
                  <w:color w:val="33A6E3"/>
                  <w:sz w:val="18"/>
                  <w:szCs w:val="18"/>
                </w:rPr>
                <w:t>ункт 19 части 1 статьи 1</w:t>
              </w:r>
            </w:hyperlink>
            <w:r>
              <w:rPr>
                <w:sz w:val="18"/>
                <w:szCs w:val="18"/>
              </w:rPr>
              <w:t>4</w:t>
            </w:r>
          </w:p>
        </w:tc>
      </w:tr>
      <w:tr w:rsidR="00772B5E" w:rsidTr="00772B5E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   предприниматели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Часть 1 статьи 9, часть 1 статьи 10, часть 1 статьи 11, часть 1 статьи 12.</w:t>
            </w:r>
          </w:p>
        </w:tc>
      </w:tr>
      <w:tr w:rsidR="00772B5E" w:rsidTr="00772B5E">
        <w:trPr>
          <w:tblCellSpacing w:w="15" w:type="dxa"/>
        </w:trPr>
        <w:tc>
          <w:tcPr>
            <w:tcW w:w="4950" w:type="pct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Раздел II. Указы Президента Российской Федерации, постановления и распоряжения Правительства Российской Федерации</w:t>
            </w:r>
          </w:p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772B5E" w:rsidTr="00772B5E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предпринимателей».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   предприниматели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  <w:tr w:rsidR="00772B5E" w:rsidTr="00772B5E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Правительства Российской Федерации от 26 ноября 2015 года № 1268 «Об утверждении Правил подачи и рассмотрения заявления об исключении проверки в отношении юридического лица, индивидуального предпринимателя из ежегодного плана проведения плановых проверок и о внесении изменений в постановление Правительства Российской Федерации от 30 июня 2010 года № 489»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   предприниматели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полном объеме</w:t>
            </w:r>
          </w:p>
        </w:tc>
      </w:tr>
    </w:tbl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3. Законы Курской области</w:t>
      </w:r>
    </w:p>
    <w:tbl>
      <w:tblPr>
        <w:tblW w:w="1373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38"/>
        <w:gridCol w:w="5873"/>
        <w:gridCol w:w="5173"/>
        <w:gridCol w:w="2249"/>
      </w:tblGrid>
      <w:tr w:rsidR="00772B5E" w:rsidTr="00772B5E">
        <w:trPr>
          <w:tblCellSpacing w:w="15" w:type="dxa"/>
        </w:trPr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72B5E" w:rsidTr="00772B5E">
        <w:trPr>
          <w:tblCellSpacing w:w="15" w:type="dxa"/>
        </w:trPr>
        <w:tc>
          <w:tcPr>
            <w:tcW w:w="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1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Законом Курской области от 04.01.2003 № 1-ЗКО «Об административных правонарушениях в Курской области»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   предприниматели</w:t>
            </w:r>
          </w:p>
        </w:tc>
        <w:tc>
          <w:tcPr>
            <w:tcW w:w="8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Раздел 4. Муниципальные правовые акты</w:t>
      </w:r>
    </w:p>
    <w:tbl>
      <w:tblPr>
        <w:tblW w:w="1373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6"/>
        <w:gridCol w:w="5771"/>
        <w:gridCol w:w="5211"/>
        <w:gridCol w:w="2145"/>
      </w:tblGrid>
      <w:tr w:rsidR="00772B5E" w:rsidTr="00772B5E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и реквизиты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772B5E" w:rsidTr="00772B5E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Решение Собрания депутатов Большезмеинского сельсовета  от 28.11.2017 г. № 20-31-6 «Об утверждении Правил благоустройства территории Большезмеинского сельсовета»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Юридические лица и индивидуальные предприниматели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(Текст в полном объеме)</w:t>
            </w:r>
          </w:p>
        </w:tc>
      </w:tr>
      <w:tr w:rsidR="00772B5E" w:rsidTr="00772B5E">
        <w:trPr>
          <w:tblCellSpacing w:w="15" w:type="dxa"/>
        </w:trPr>
        <w:tc>
          <w:tcPr>
            <w:tcW w:w="20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0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Постановление Администрации Большезмеинского сельсовета Щигровского района   от 27.05.2019г .№ 57. «Об утверждении Административного  регламента по исполнению муниципальной </w:t>
            </w:r>
            <w:r>
              <w:rPr>
                <w:sz w:val="18"/>
                <w:szCs w:val="18"/>
              </w:rPr>
              <w:lastRenderedPageBreak/>
              <w:t>функции « Осуществлению муниципального контроля за соблюдением Правил благоустройства   территории Большезмеинского сельсовета Щигровского района»,</w:t>
            </w:r>
          </w:p>
        </w:tc>
        <w:tc>
          <w:tcPr>
            <w:tcW w:w="18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Юридические лица и индивидуальные предприниматели</w:t>
            </w:r>
          </w:p>
        </w:tc>
        <w:tc>
          <w:tcPr>
            <w:tcW w:w="750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72B5E" w:rsidRDefault="00772B5E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(Текст в полном объеме)</w:t>
            </w:r>
          </w:p>
        </w:tc>
      </w:tr>
    </w:tbl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72B5E" w:rsidRDefault="00772B5E" w:rsidP="00772B5E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72B5E" w:rsidRDefault="00BB6700" w:rsidP="00772B5E"/>
    <w:sectPr w:rsidR="00BB6700" w:rsidRPr="00772B5E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33"/>
  </w:num>
  <w:num w:numId="3">
    <w:abstractNumId w:val="36"/>
  </w:num>
  <w:num w:numId="4">
    <w:abstractNumId w:val="25"/>
  </w:num>
  <w:num w:numId="5">
    <w:abstractNumId w:val="24"/>
  </w:num>
  <w:num w:numId="6">
    <w:abstractNumId w:val="20"/>
  </w:num>
  <w:num w:numId="7">
    <w:abstractNumId w:val="4"/>
  </w:num>
  <w:num w:numId="8">
    <w:abstractNumId w:val="12"/>
  </w:num>
  <w:num w:numId="9">
    <w:abstractNumId w:val="35"/>
  </w:num>
  <w:num w:numId="10">
    <w:abstractNumId w:val="27"/>
  </w:num>
  <w:num w:numId="11">
    <w:abstractNumId w:val="18"/>
  </w:num>
  <w:num w:numId="12">
    <w:abstractNumId w:val="30"/>
  </w:num>
  <w:num w:numId="13">
    <w:abstractNumId w:val="16"/>
  </w:num>
  <w:num w:numId="14">
    <w:abstractNumId w:val="26"/>
  </w:num>
  <w:num w:numId="15">
    <w:abstractNumId w:val="15"/>
  </w:num>
  <w:num w:numId="16">
    <w:abstractNumId w:val="3"/>
  </w:num>
  <w:num w:numId="17">
    <w:abstractNumId w:val="7"/>
  </w:num>
  <w:num w:numId="18">
    <w:abstractNumId w:val="29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1"/>
  </w:num>
  <w:num w:numId="24">
    <w:abstractNumId w:val="19"/>
  </w:num>
  <w:num w:numId="25">
    <w:abstractNumId w:val="0"/>
  </w:num>
  <w:num w:numId="26">
    <w:abstractNumId w:val="10"/>
  </w:num>
  <w:num w:numId="27">
    <w:abstractNumId w:val="6"/>
  </w:num>
  <w:num w:numId="28">
    <w:abstractNumId w:val="17"/>
  </w:num>
  <w:num w:numId="29">
    <w:abstractNumId w:val="5"/>
  </w:num>
  <w:num w:numId="30">
    <w:abstractNumId w:val="37"/>
  </w:num>
  <w:num w:numId="31">
    <w:abstractNumId w:val="31"/>
  </w:num>
  <w:num w:numId="32">
    <w:abstractNumId w:val="2"/>
  </w:num>
  <w:num w:numId="33">
    <w:abstractNumId w:val="8"/>
  </w:num>
  <w:num w:numId="34">
    <w:abstractNumId w:val="34"/>
  </w:num>
  <w:num w:numId="35">
    <w:abstractNumId w:val="32"/>
  </w:num>
  <w:num w:numId="36">
    <w:abstractNumId w:val="23"/>
  </w:num>
  <w:num w:numId="37">
    <w:abstractNumId w:val="28"/>
  </w:num>
  <w:num w:numId="3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F67A1"/>
    <w:rsid w:val="001026AE"/>
    <w:rsid w:val="00104B95"/>
    <w:rsid w:val="00111B50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1C7B"/>
    <w:rsid w:val="006E5137"/>
    <w:rsid w:val="00706DBE"/>
    <w:rsid w:val="00737F02"/>
    <w:rsid w:val="00744F3B"/>
    <w:rsid w:val="00772B5E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C245C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13" Type="http://schemas.openxmlformats.org/officeDocument/2006/relationships/hyperlink" Target="http://base.garant.ru/186367/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192509" TargetMode="External"/><Relationship Id="rId12" Type="http://schemas.openxmlformats.org/officeDocument/2006/relationships/hyperlink" Target="http://docs.cntd.ru/document/901876063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docs.cntd.ru/document/412343920" TargetMode="External"/><Relationship Id="rId5" Type="http://schemas.openxmlformats.org/officeDocument/2006/relationships/hyperlink" Target="http://docs.cntd.ru/document/90213575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2380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021845" TargetMode="External"/><Relationship Id="rId14" Type="http://schemas.openxmlformats.org/officeDocument/2006/relationships/hyperlink" Target="http://base.garant.ru/186367/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7970</TotalTime>
  <Pages>6</Pages>
  <Words>2387</Words>
  <Characters>13608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131</cp:revision>
  <cp:lastPrinted>2019-03-04T06:14:00Z</cp:lastPrinted>
  <dcterms:created xsi:type="dcterms:W3CDTF">2019-02-20T10:58:00Z</dcterms:created>
  <dcterms:modified xsi:type="dcterms:W3CDTF">2025-04-11T12:38:00Z</dcterms:modified>
</cp:coreProperties>
</file>