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83" w:rsidRDefault="00410E83" w:rsidP="00410E8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20 января 2020 г. №60-1.1-6 О внесении изменений и дополнений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26 марта 2018 г. №26-53-6 «Порядок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410E83" w:rsidRDefault="00410E83" w:rsidP="00410E83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20 января 2020 г.                                                                                                     №60-1.1-6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 сельсовета от  26 марта 2018 г.  №26-53-6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«Порядок сообщения лицами, замещающими муниципальные должности,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соответствии с Указом Президента Российской Федерации от 22.12.2015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No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 интересов, и о внесении изменений в некоторые акты Президента Российской Федерации», с Федеральным законом от 25.12.2008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No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273-ФЗ «О противодействии коррупции»,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с учетом  требования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межрайонной прокуратуры от 23.12.2019г.№ 03-09-2019,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  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ешило: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Внести в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 26 марта 2018 г.  №26-53-6 «Порядок сообщения лицами, замещающими муниципальные должности,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интересов»   следующие изменения и дополнения: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В приложении 3 «Порядок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пункт 2 изложить в новой редакции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 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сообщать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как только ему станет известно об этом, а также принимать меры по предотвращению или урегулированию конфликта интересов.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не позднее 1 рабочего дня, следующего за днем, когда об этом стало известно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(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алее - уведомление).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если личная заинтересованность возникла в служебной командировке, не при исполнении должностных обязанностей и вне пределов места службы, в течение 2 рабочих дней со дня прибытия на место службы.»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дополнить приложением  «Форма уведомления о 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numPr>
          <w:ilvl w:val="0"/>
          <w:numId w:val="44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Настоящее решение вступает в силу со дня его обнародования.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                      Е.А.Савенкова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                        Л.П.Степанова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  <w:r>
        <w:rPr>
          <w:rFonts w:ascii="Tahoma" w:hAnsi="Tahoma" w:cs="Tahoma"/>
          <w:color w:val="000000"/>
          <w:sz w:val="18"/>
          <w:szCs w:val="18"/>
        </w:rPr>
        <w:br/>
        <w:t>к Положению о порядке сообщения лицами, замещающими муниципальные должности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(отметка об ознакомлении)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Председателю комиссии по урегулированию конфликтов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(Ф.И.О., замещаемая должность)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УВЕДОМЛЕНИЕ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о возникновении личной заинтересованности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при исполнении должностных обязанностей,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которая приводит или может привести к конфликту интересов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нужное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подчеркнуть).</w:t>
      </w:r>
    </w:p>
    <w:p w:rsidR="00410E83" w:rsidRDefault="00410E83" w:rsidP="00410E83">
      <w:pPr>
        <w:pStyle w:val="aa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Обстоятельства, являющиеся основанием возникновения личной заинтересованности: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Должностные обязанности, на исполнение которых влияет или может повлиять личная заинтересованность: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Предлагаемые меры по предотвращению или урегулированию конфликта интересов: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Намереваюсь (не намереваюсь) лично присутствовать на заседании комиссии по урегулированию конфликтов при рассмотрении настоящего уведомления (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нужное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подчеркнуть).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0"/>
        <w:gridCol w:w="417"/>
        <w:gridCol w:w="230"/>
        <w:gridCol w:w="1409"/>
        <w:gridCol w:w="382"/>
        <w:gridCol w:w="365"/>
        <w:gridCol w:w="557"/>
        <w:gridCol w:w="2540"/>
        <w:gridCol w:w="273"/>
        <w:gridCol w:w="2876"/>
      </w:tblGrid>
      <w:tr w:rsidR="00410E83" w:rsidTr="00410E83">
        <w:trPr>
          <w:tblCellSpacing w:w="0" w:type="dxa"/>
        </w:trPr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0E83" w:rsidRDefault="00410E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0E83" w:rsidRDefault="00410E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0E83" w:rsidRDefault="00410E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0E83" w:rsidRDefault="00410E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0E83" w:rsidRDefault="00410E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0E83" w:rsidRDefault="00410E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0E83" w:rsidRDefault="00410E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0E83" w:rsidRDefault="00410E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0E83" w:rsidRDefault="00410E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10E83" w:rsidRDefault="00410E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10E83" w:rsidTr="00410E83">
        <w:trPr>
          <w:tblCellSpacing w:w="0" w:type="dxa"/>
        </w:trPr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E83" w:rsidRDefault="00410E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E83" w:rsidRDefault="00410E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E83" w:rsidRDefault="00410E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E83" w:rsidRDefault="00410E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E83" w:rsidRDefault="00410E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E83" w:rsidRDefault="00410E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E83" w:rsidRDefault="00410E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E83" w:rsidRDefault="00410E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лица, направляющего уведомление)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E83" w:rsidRDefault="00410E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0E83" w:rsidRDefault="00410E8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10E83" w:rsidRDefault="00410E83" w:rsidP="00410E8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410E83" w:rsidRDefault="00BB6700" w:rsidP="00410E83"/>
    <w:sectPr w:rsidR="00BB6700" w:rsidRPr="00410E8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8"/>
  </w:num>
  <w:num w:numId="3">
    <w:abstractNumId w:val="41"/>
  </w:num>
  <w:num w:numId="4">
    <w:abstractNumId w:val="29"/>
  </w:num>
  <w:num w:numId="5">
    <w:abstractNumId w:val="28"/>
  </w:num>
  <w:num w:numId="6">
    <w:abstractNumId w:val="24"/>
  </w:num>
  <w:num w:numId="7">
    <w:abstractNumId w:val="6"/>
  </w:num>
  <w:num w:numId="8">
    <w:abstractNumId w:val="15"/>
  </w:num>
  <w:num w:numId="9">
    <w:abstractNumId w:val="40"/>
  </w:num>
  <w:num w:numId="10">
    <w:abstractNumId w:val="31"/>
  </w:num>
  <w:num w:numId="11">
    <w:abstractNumId w:val="22"/>
  </w:num>
  <w:num w:numId="12">
    <w:abstractNumId w:val="35"/>
  </w:num>
  <w:num w:numId="13">
    <w:abstractNumId w:val="20"/>
  </w:num>
  <w:num w:numId="14">
    <w:abstractNumId w:val="30"/>
  </w:num>
  <w:num w:numId="15">
    <w:abstractNumId w:val="19"/>
  </w:num>
  <w:num w:numId="16">
    <w:abstractNumId w:val="5"/>
  </w:num>
  <w:num w:numId="17">
    <w:abstractNumId w:val="9"/>
  </w:num>
  <w:num w:numId="18">
    <w:abstractNumId w:val="34"/>
  </w:num>
  <w:num w:numId="19">
    <w:abstractNumId w:val="12"/>
  </w:num>
  <w:num w:numId="20">
    <w:abstractNumId w:val="2"/>
  </w:num>
  <w:num w:numId="21">
    <w:abstractNumId w:val="14"/>
  </w:num>
  <w:num w:numId="22">
    <w:abstractNumId w:val="16"/>
  </w:num>
  <w:num w:numId="23">
    <w:abstractNumId w:val="25"/>
  </w:num>
  <w:num w:numId="24">
    <w:abstractNumId w:val="23"/>
  </w:num>
  <w:num w:numId="25">
    <w:abstractNumId w:val="0"/>
  </w:num>
  <w:num w:numId="26">
    <w:abstractNumId w:val="13"/>
  </w:num>
  <w:num w:numId="27">
    <w:abstractNumId w:val="8"/>
  </w:num>
  <w:num w:numId="28">
    <w:abstractNumId w:val="21"/>
  </w:num>
  <w:num w:numId="29">
    <w:abstractNumId w:val="7"/>
  </w:num>
  <w:num w:numId="30">
    <w:abstractNumId w:val="42"/>
  </w:num>
  <w:num w:numId="31">
    <w:abstractNumId w:val="36"/>
  </w:num>
  <w:num w:numId="32">
    <w:abstractNumId w:val="3"/>
  </w:num>
  <w:num w:numId="33">
    <w:abstractNumId w:val="10"/>
  </w:num>
  <w:num w:numId="34">
    <w:abstractNumId w:val="39"/>
  </w:num>
  <w:num w:numId="35">
    <w:abstractNumId w:val="37"/>
  </w:num>
  <w:num w:numId="36">
    <w:abstractNumId w:val="27"/>
  </w:num>
  <w:num w:numId="37">
    <w:abstractNumId w:val="33"/>
  </w:num>
  <w:num w:numId="38">
    <w:abstractNumId w:val="17"/>
  </w:num>
  <w:num w:numId="39">
    <w:abstractNumId w:val="11"/>
  </w:num>
  <w:num w:numId="40">
    <w:abstractNumId w:val="1"/>
  </w:num>
  <w:num w:numId="41">
    <w:abstractNumId w:val="18"/>
  </w:num>
  <w:num w:numId="42">
    <w:abstractNumId w:val="43"/>
  </w:num>
  <w:num w:numId="43">
    <w:abstractNumId w:val="32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40C06"/>
    <w:rsid w:val="00040DA2"/>
    <w:rsid w:val="0005369D"/>
    <w:rsid w:val="00065CCA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F67A1"/>
    <w:rsid w:val="001026AE"/>
    <w:rsid w:val="00104B95"/>
    <w:rsid w:val="00111B50"/>
    <w:rsid w:val="00117C27"/>
    <w:rsid w:val="00134204"/>
    <w:rsid w:val="0013614E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7CDD"/>
    <w:rsid w:val="00224DF6"/>
    <w:rsid w:val="00232E3E"/>
    <w:rsid w:val="0025169D"/>
    <w:rsid w:val="002627C9"/>
    <w:rsid w:val="00265A1E"/>
    <w:rsid w:val="00274826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72795"/>
    <w:rsid w:val="00576057"/>
    <w:rsid w:val="00590BBA"/>
    <w:rsid w:val="005A3A4A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D0A5E"/>
    <w:rsid w:val="006E0744"/>
    <w:rsid w:val="006E1C7B"/>
    <w:rsid w:val="006E3778"/>
    <w:rsid w:val="006E5137"/>
    <w:rsid w:val="00706DBE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701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E7422"/>
    <w:rsid w:val="00AF5956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C5ABD"/>
    <w:rsid w:val="00DD7F4C"/>
    <w:rsid w:val="00DF3D19"/>
    <w:rsid w:val="00E00F0A"/>
    <w:rsid w:val="00E039D5"/>
    <w:rsid w:val="00E17656"/>
    <w:rsid w:val="00E237B8"/>
    <w:rsid w:val="00E40B43"/>
    <w:rsid w:val="00E60916"/>
    <w:rsid w:val="00E618DB"/>
    <w:rsid w:val="00E87E7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7978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155</cp:revision>
  <cp:lastPrinted>2019-03-04T06:14:00Z</cp:lastPrinted>
  <dcterms:created xsi:type="dcterms:W3CDTF">2019-02-20T10:58:00Z</dcterms:created>
  <dcterms:modified xsi:type="dcterms:W3CDTF">2025-04-11T12:46:00Z</dcterms:modified>
</cp:coreProperties>
</file>