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07A0" w:rsidRDefault="00A307A0" w:rsidP="00A307A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«24» февраля 2021 года №18 О внесении изменений в постановление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АДМИНИСТРАЦИЯ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ПОСТАНОВЛЕНИЕ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 «24» февраля 2021 года   №18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О внесении изменений в постановление 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</w:t>
      </w:r>
      <w:proofErr w:type="gramEnd"/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31 июля 2020 года № 259-ФЗ «О цифровых финансовых активах, цифровой валюте и о внесении изменений в отдельные законодательные акты Российской Федерации», с  Указом Президента Российской Федерации от 10 декабря 2020 года № 778 «О мерах по реализации отдельных положений Федерального закона «О цифровых финансовых активах, цифровой валюте и о внесении изменений в отдельные законодательные акты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Российской Федерации», Федеральным законом от 06.10.2003 года № 131-ФЗ «Об общих принципах организации местного самоуправления в Российской Федерации», Федеральным законом от 02.03.2007 года № 25-ФЗ «О муниципальной службе в Российской Федерации» Федеральным законом от 25.12.2008 года № 273-ФЗ «О противодействии коррупции», Федеральным законом от 03.12.2012 года № 230-ФЗ «О контроле за соответствием расходов лиц, замещающих государственные должности, и иных лиц их доходам», Законом Курской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области от 13.06.2007 года № 60-ЗКО «О муниципальной службе в Курской области», в целях обеспечения мер по противодействию коррупции, Администрация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постановляет: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Внести изменения в постановление от 25.07.2019 г № 73 «Об утверждении новой редакции 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детей»:</w:t>
      </w:r>
      <w:proofErr w:type="gramEnd"/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 Пункта 3 «Положения о представлении гражданином, претендующим на замещение должностей муниципальной службы, муниципальными служащими сведений о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детей» дополнить абзацем следующего содержания: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 xml:space="preserve">«Установить, что с 1 января по 30 июня 2021 г. включительно, граждане, претендующие на замещение муниципальных должностей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 области и муниципальных служащих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вместе со сведениями, представляемыми по форме справки,  представляют уведомление о принадлежащих им, их супругам и несовершеннолетним детям цифровых финансовых активах, цифровых правах, включающих одновременно цифровые финансовые активы и иные цифровые права, утилитарных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цифровых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правах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цифровой валюте (при их наличии) по форме согласно приложению № 1.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 представляется по состоянию на первое число месяца, предшествующего месяцу подачи документов для замещения соответствующей должности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.»</w:t>
      </w:r>
      <w:proofErr w:type="gramEnd"/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Постановление вступает в силу со дня его официального обнародования и распространяется на правоотношения, возникшие с 01.01.2021 года.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                                                            Л.П.Степанова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«24» февраля 2021 года   №18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Уведомление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наличии цифровых финансовых активов,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цифровых прав, включающих одновременно цифровые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финансовые активы и иные цифровые права, </w:t>
      </w:r>
      <w:r>
        <w:rPr>
          <w:rFonts w:ascii="Tahoma" w:hAnsi="Tahoma" w:cs="Tahoma"/>
          <w:b/>
          <w:bCs/>
          <w:color w:val="000000"/>
          <w:sz w:val="18"/>
          <w:szCs w:val="18"/>
        </w:rPr>
        <w:br/>
      </w:r>
      <w:r>
        <w:rPr>
          <w:rStyle w:val="ab"/>
          <w:rFonts w:ascii="Tahoma" w:hAnsi="Tahoma" w:cs="Tahoma"/>
          <w:color w:val="000000"/>
          <w:sz w:val="18"/>
          <w:szCs w:val="18"/>
        </w:rPr>
        <w:t>утилитарных цифровых прав, цифровой валюты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8175"/>
      </w:tblGrid>
      <w:tr w:rsidR="00A307A0" w:rsidTr="00A307A0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Я, </w:t>
            </w:r>
          </w:p>
        </w:tc>
      </w:tr>
      <w:tr w:rsidR="00A307A0" w:rsidTr="00A307A0">
        <w:trPr>
          <w:tblCellSpacing w:w="0" w:type="dxa"/>
        </w:trPr>
        <w:tc>
          <w:tcPr>
            <w:tcW w:w="81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(фамилия, имя, отчество)</w:t>
            </w:r>
            <w:r>
              <w:rPr>
                <w:rStyle w:val="ab"/>
                <w:sz w:val="18"/>
                <w:szCs w:val="18"/>
              </w:rPr>
              <w:t> </w:t>
            </w:r>
          </w:p>
        </w:tc>
      </w:tr>
    </w:tbl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уведомляю  о наличии у меня, моей супруги (моего супруга), несовершеннолетнего ребенка (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нужное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подчеркнуть) следующего имущества: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Цифровые финансовые активы, цифровые права, включающие одновременно цифровые финансовые активы и иные цифровые права 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9"/>
        <w:gridCol w:w="2377"/>
        <w:gridCol w:w="1933"/>
        <w:gridCol w:w="1628"/>
        <w:gridCol w:w="2812"/>
      </w:tblGrid>
      <w:tr w:rsidR="00A307A0" w:rsidTr="00A307A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цифрового финансового актива или цифрового права</w:t>
            </w:r>
            <w:proofErr w:type="gramStart"/>
            <w:r>
              <w:rPr>
                <w:sz w:val="18"/>
                <w:szCs w:val="18"/>
                <w:vertAlign w:val="superscript"/>
              </w:rPr>
              <w:t>1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приобретения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 количество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операторе информационной системы, </w:t>
            </w:r>
            <w:r>
              <w:rPr>
                <w:sz w:val="18"/>
                <w:szCs w:val="18"/>
              </w:rPr>
              <w:br/>
              <w:t>в которой осуществляется выпуск цифровых </w:t>
            </w:r>
            <w:r>
              <w:rPr>
                <w:sz w:val="18"/>
                <w:szCs w:val="18"/>
              </w:rPr>
              <w:br/>
              <w:t>финансовых активов</w:t>
            </w:r>
            <w:proofErr w:type="gramStart"/>
            <w:r>
              <w:rPr>
                <w:sz w:val="18"/>
                <w:szCs w:val="18"/>
                <w:vertAlign w:val="superscript"/>
              </w:rPr>
              <w:t>2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</w:tr>
      <w:tr w:rsidR="00A307A0" w:rsidTr="00A307A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0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1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Утилитарные цифровые права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"/>
        <w:gridCol w:w="2395"/>
        <w:gridCol w:w="1932"/>
        <w:gridCol w:w="1887"/>
        <w:gridCol w:w="2516"/>
      </w:tblGrid>
      <w:tr w:rsidR="00A307A0" w:rsidTr="00A307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Уникальное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условное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обозначение</w:t>
            </w:r>
            <w:r>
              <w:rPr>
                <w:sz w:val="18"/>
                <w:szCs w:val="18"/>
                <w:vertAlign w:val="superscript"/>
              </w:rPr>
              <w:t>3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приобретения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инвестиций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(руб.)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Сведения об операторе инвестиционной платформы</w:t>
            </w:r>
            <w:proofErr w:type="gramStart"/>
            <w:r>
              <w:rPr>
                <w:sz w:val="18"/>
                <w:szCs w:val="18"/>
                <w:vertAlign w:val="superscript"/>
              </w:rPr>
              <w:t>4</w:t>
            </w:r>
            <w:proofErr w:type="gramEnd"/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</w:tr>
      <w:tr w:rsidR="00A307A0" w:rsidTr="00A307A0">
        <w:trPr>
          <w:tblCellSpacing w:w="0" w:type="dxa"/>
        </w:trPr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4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8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 Цифровая валюта </w:t>
      </w:r>
    </w:p>
    <w:tbl>
      <w:tblPr>
        <w:tblW w:w="92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5"/>
        <w:gridCol w:w="3735"/>
        <w:gridCol w:w="2640"/>
        <w:gridCol w:w="2370"/>
      </w:tblGrid>
      <w:tr w:rsidR="00A307A0" w:rsidTr="00A307A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 </w:t>
            </w:r>
          </w:p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</w:t>
            </w:r>
            <w:proofErr w:type="spellEnd"/>
            <w:proofErr w:type="gramEnd"/>
            <w:r>
              <w:rPr>
                <w:sz w:val="18"/>
                <w:szCs w:val="18"/>
              </w:rPr>
              <w:t>/</w:t>
            </w:r>
            <w:proofErr w:type="spellStart"/>
            <w:r>
              <w:rPr>
                <w:sz w:val="18"/>
                <w:szCs w:val="18"/>
              </w:rPr>
              <w:t>п</w:t>
            </w:r>
            <w:proofErr w:type="spellEnd"/>
            <w:r>
              <w:rPr>
                <w:sz w:val="18"/>
                <w:szCs w:val="18"/>
              </w:rPr>
              <w:t>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 </w:t>
            </w:r>
            <w:r>
              <w:rPr>
                <w:sz w:val="18"/>
                <w:szCs w:val="18"/>
              </w:rPr>
              <w:br/>
              <w:t>цифровой валюты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приобретения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количество </w:t>
            </w:r>
          </w:p>
        </w:tc>
      </w:tr>
      <w:tr w:rsidR="00A307A0" w:rsidTr="00A307A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</w:tr>
      <w:tr w:rsidR="00A307A0" w:rsidTr="00A307A0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37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6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23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 состоянию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на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______________________</w:t>
      </w:r>
    </w:p>
    <w:tbl>
      <w:tblPr>
        <w:tblW w:w="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261"/>
        <w:gridCol w:w="676"/>
        <w:gridCol w:w="3342"/>
      </w:tblGrid>
      <w:tr w:rsidR="00A307A0" w:rsidTr="00A307A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A307A0" w:rsidTr="00A307A0">
        <w:trPr>
          <w:tblCellSpacing w:w="0" w:type="dxa"/>
        </w:trPr>
        <w:tc>
          <w:tcPr>
            <w:tcW w:w="55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(фамилия и инициалы) 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4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A307A0" w:rsidRDefault="00A307A0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 и дата)</w:t>
            </w:r>
          </w:p>
        </w:tc>
      </w:tr>
    </w:tbl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A307A0" w:rsidRDefault="00A307A0" w:rsidP="00A307A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A307A0" w:rsidRDefault="00BB6700" w:rsidP="00A307A0"/>
    <w:sectPr w:rsidR="00BB6700" w:rsidRPr="00A307A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31"/>
  </w:num>
  <w:num w:numId="3">
    <w:abstractNumId w:val="34"/>
  </w:num>
  <w:num w:numId="4">
    <w:abstractNumId w:val="24"/>
  </w:num>
  <w:num w:numId="5">
    <w:abstractNumId w:val="23"/>
  </w:num>
  <w:num w:numId="6">
    <w:abstractNumId w:val="19"/>
  </w:num>
  <w:num w:numId="7">
    <w:abstractNumId w:val="4"/>
  </w:num>
  <w:num w:numId="8">
    <w:abstractNumId w:val="12"/>
  </w:num>
  <w:num w:numId="9">
    <w:abstractNumId w:val="33"/>
  </w:num>
  <w:num w:numId="10">
    <w:abstractNumId w:val="26"/>
  </w:num>
  <w:num w:numId="11">
    <w:abstractNumId w:val="17"/>
  </w:num>
  <w:num w:numId="12">
    <w:abstractNumId w:val="28"/>
  </w:num>
  <w:num w:numId="13">
    <w:abstractNumId w:val="15"/>
  </w:num>
  <w:num w:numId="14">
    <w:abstractNumId w:val="25"/>
  </w:num>
  <w:num w:numId="15">
    <w:abstractNumId w:val="14"/>
  </w:num>
  <w:num w:numId="16">
    <w:abstractNumId w:val="3"/>
  </w:num>
  <w:num w:numId="17">
    <w:abstractNumId w:val="7"/>
  </w:num>
  <w:num w:numId="18">
    <w:abstractNumId w:val="27"/>
  </w:num>
  <w:num w:numId="19">
    <w:abstractNumId w:val="9"/>
  </w:num>
  <w:num w:numId="20">
    <w:abstractNumId w:val="1"/>
  </w:num>
  <w:num w:numId="21">
    <w:abstractNumId w:val="11"/>
  </w:num>
  <w:num w:numId="22">
    <w:abstractNumId w:val="13"/>
  </w:num>
  <w:num w:numId="23">
    <w:abstractNumId w:val="20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16"/>
  </w:num>
  <w:num w:numId="29">
    <w:abstractNumId w:val="5"/>
  </w:num>
  <w:num w:numId="30">
    <w:abstractNumId w:val="35"/>
  </w:num>
  <w:num w:numId="31">
    <w:abstractNumId w:val="29"/>
  </w:num>
  <w:num w:numId="32">
    <w:abstractNumId w:val="2"/>
  </w:num>
  <w:num w:numId="33">
    <w:abstractNumId w:val="8"/>
  </w:num>
  <w:num w:numId="34">
    <w:abstractNumId w:val="32"/>
  </w:num>
  <w:num w:numId="35">
    <w:abstractNumId w:val="30"/>
  </w:num>
  <w:num w:numId="36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625B"/>
    <w:rsid w:val="000306C7"/>
    <w:rsid w:val="00040C06"/>
    <w:rsid w:val="00040DA2"/>
    <w:rsid w:val="0005369D"/>
    <w:rsid w:val="00065CCA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1026AE"/>
    <w:rsid w:val="00104B95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7CDD"/>
    <w:rsid w:val="00224DF6"/>
    <w:rsid w:val="00232E3E"/>
    <w:rsid w:val="002627C9"/>
    <w:rsid w:val="00265A1E"/>
    <w:rsid w:val="00274826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45644"/>
    <w:rsid w:val="00345AAD"/>
    <w:rsid w:val="00350A33"/>
    <w:rsid w:val="00352013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DC6"/>
    <w:rsid w:val="003E33BF"/>
    <w:rsid w:val="003E709A"/>
    <w:rsid w:val="0041200C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5129F8"/>
    <w:rsid w:val="00521E88"/>
    <w:rsid w:val="00531FBB"/>
    <w:rsid w:val="0054548B"/>
    <w:rsid w:val="00572795"/>
    <w:rsid w:val="00576057"/>
    <w:rsid w:val="00590BBA"/>
    <w:rsid w:val="005A3A4A"/>
    <w:rsid w:val="005B06DD"/>
    <w:rsid w:val="005B3499"/>
    <w:rsid w:val="005B7C60"/>
    <w:rsid w:val="005F09F9"/>
    <w:rsid w:val="005F6AAB"/>
    <w:rsid w:val="00631658"/>
    <w:rsid w:val="00644611"/>
    <w:rsid w:val="0068299B"/>
    <w:rsid w:val="00697DFD"/>
    <w:rsid w:val="006A5536"/>
    <w:rsid w:val="006D0A5E"/>
    <w:rsid w:val="006E1C7B"/>
    <w:rsid w:val="006E5137"/>
    <w:rsid w:val="00706DBE"/>
    <w:rsid w:val="00737F02"/>
    <w:rsid w:val="00744F3B"/>
    <w:rsid w:val="00794025"/>
    <w:rsid w:val="007C05BC"/>
    <w:rsid w:val="007C7FCF"/>
    <w:rsid w:val="007F06B9"/>
    <w:rsid w:val="007F1E0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3344"/>
    <w:rsid w:val="009765BA"/>
    <w:rsid w:val="00985A5A"/>
    <w:rsid w:val="009B0B4F"/>
    <w:rsid w:val="009B215B"/>
    <w:rsid w:val="009C245C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C02865"/>
    <w:rsid w:val="00C15E09"/>
    <w:rsid w:val="00C16926"/>
    <w:rsid w:val="00C25C05"/>
    <w:rsid w:val="00C4394A"/>
    <w:rsid w:val="00C53B00"/>
    <w:rsid w:val="00C73A55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F3D19"/>
    <w:rsid w:val="00E039D5"/>
    <w:rsid w:val="00E17656"/>
    <w:rsid w:val="00E237B8"/>
    <w:rsid w:val="00E60916"/>
    <w:rsid w:val="00E618DB"/>
    <w:rsid w:val="00E87E7D"/>
    <w:rsid w:val="00E97F7D"/>
    <w:rsid w:val="00EA49A9"/>
    <w:rsid w:val="00EA5F0D"/>
    <w:rsid w:val="00ED79FC"/>
    <w:rsid w:val="00EE3306"/>
    <w:rsid w:val="00EE45D6"/>
    <w:rsid w:val="00EE4CD3"/>
    <w:rsid w:val="00EF3D63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7961</TotalTime>
  <Pages>3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5509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115</cp:revision>
  <cp:lastPrinted>2019-03-04T06:14:00Z</cp:lastPrinted>
  <dcterms:created xsi:type="dcterms:W3CDTF">2019-02-20T10:58:00Z</dcterms:created>
  <dcterms:modified xsi:type="dcterms:W3CDTF">2025-04-11T12:29:00Z</dcterms:modified>
</cp:coreProperties>
</file>