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9B" w:rsidRDefault="00A9219B" w:rsidP="00A9219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ПАМЯТКА муниципальному служащему, планирующему выполнять иную оплачиваемую работу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Обновлена 23.05.2019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ПАМЯТКА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муниципальному служащему,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планирующему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выполнять иную оплачиваемую работу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Муниципальный служащий </w:t>
      </w: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вправе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выполнять иную оплачиваемую работу </w:t>
      </w: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при условии</w:t>
      </w:r>
      <w:r>
        <w:rPr>
          <w:rStyle w:val="ab"/>
          <w:rFonts w:ascii="Tahoma" w:hAnsi="Tahoma" w:cs="Tahoma"/>
          <w:color w:val="000000"/>
          <w:sz w:val="18"/>
          <w:szCs w:val="18"/>
        </w:rPr>
        <w:t>, если: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это не повлечет за собой конфликт интересов (то есть иная оплачиваемая деятельность не будет влиять на ненадлежащее исполнение обязанностей по замещаемой должности);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муниципальный служащий предварительно уведомил об этом представителя нанимателя (работодателя) в письменной форме.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часть 2 статьи 11 Федерального закона от 02 марта 2007 г. №25-ФЗ «О муниципальной службе в Российской Федерации» (далее – Федеральный закон № 25-ФЗ).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</w:t>
      </w:r>
      <w:r>
        <w:rPr>
          <w:rFonts w:ascii="Tahoma" w:hAnsi="Tahoma" w:cs="Tahoma"/>
          <w:color w:val="000000"/>
          <w:sz w:val="18"/>
          <w:szCs w:val="18"/>
        </w:rPr>
        <w:t> Муниципальные служащие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письменно</w:t>
      </w:r>
      <w:r>
        <w:rPr>
          <w:rFonts w:ascii="Tahoma" w:hAnsi="Tahoma" w:cs="Tahoma"/>
          <w:color w:val="000000"/>
          <w:sz w:val="18"/>
          <w:szCs w:val="18"/>
        </w:rPr>
        <w:t> уведомляют представителя нанимателя (работодателя) о намерении выполнять иную оплачиваемую работу </w:t>
      </w:r>
      <w:r>
        <w:rPr>
          <w:rFonts w:ascii="Tahoma" w:hAnsi="Tahoma" w:cs="Tahoma"/>
          <w:color w:val="000000"/>
          <w:sz w:val="18"/>
          <w:szCs w:val="18"/>
          <w:u w:val="single"/>
        </w:rPr>
        <w:t>до начала ее выполнения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 день назначения на должность муниципальной службы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  <w:proofErr w:type="gramEnd"/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Нарушение обязанности по уведомлению представителя нанимателя (работодателя) является основанием для применения дисциплинарного взыскания.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3. </w:t>
      </w:r>
      <w:r>
        <w:rPr>
          <w:rFonts w:ascii="Tahoma" w:hAnsi="Tahoma" w:cs="Tahoma"/>
          <w:color w:val="000000"/>
          <w:sz w:val="18"/>
          <w:szCs w:val="18"/>
        </w:rPr>
        <w:t>Иная оплачиваемая работа может осуществляться муниципальным служащим на условиях трудового договора и (или) гражданско-правового договора, который заключается с учетом особенностей, предусмотренных главой 44 Трудового кодекса Российской Федерации «Особенности регулирования труда лиц, работающих по совместительству».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</w:t>
      </w:r>
      <w:r>
        <w:rPr>
          <w:rFonts w:ascii="Tahoma" w:hAnsi="Tahoma" w:cs="Tahoma"/>
          <w:color w:val="000000"/>
          <w:sz w:val="18"/>
          <w:szCs w:val="18"/>
        </w:rPr>
        <w:t> Уведомительный порядок направления муниципальным служащим представителю нанимателя (работодателю) информации о намерении выполнять иную оплачиваемую работу не требует получения согласия представителя нанимателя (работодателя). Представитель нанимателя (работодатель) </w:t>
      </w:r>
      <w:r>
        <w:rPr>
          <w:rFonts w:ascii="Tahoma" w:hAnsi="Tahoma" w:cs="Tahoma"/>
          <w:color w:val="000000"/>
          <w:sz w:val="18"/>
          <w:szCs w:val="18"/>
          <w:u w:val="single"/>
        </w:rPr>
        <w:t>не вправе запретить</w:t>
      </w:r>
      <w:r>
        <w:rPr>
          <w:rFonts w:ascii="Tahoma" w:hAnsi="Tahoma" w:cs="Tahoma"/>
          <w:color w:val="000000"/>
          <w:sz w:val="18"/>
          <w:szCs w:val="18"/>
        </w:rPr>
        <w:t> муниципальному служащему выполнять иную оплачиваемую работу.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 случае возникновения у муниципального служащего личной заинтересованности</w:t>
      </w:r>
      <w:r>
        <w:rPr>
          <w:rFonts w:ascii="Tahoma" w:hAnsi="Tahoma" w:cs="Tahoma"/>
          <w:color w:val="000000"/>
          <w:sz w:val="18"/>
          <w:szCs w:val="18"/>
        </w:rPr>
        <w:t>, которая приводит или может привести к конфликту интересов, муниципальный служащий </w:t>
      </w:r>
      <w:r>
        <w:rPr>
          <w:rFonts w:ascii="Tahoma" w:hAnsi="Tahoma" w:cs="Tahoma"/>
          <w:color w:val="000000"/>
          <w:sz w:val="18"/>
          <w:szCs w:val="18"/>
          <w:u w:val="single"/>
        </w:rPr>
        <w:t>обязан</w:t>
      </w:r>
      <w:r>
        <w:rPr>
          <w:rFonts w:ascii="Tahoma" w:hAnsi="Tahoma" w:cs="Tahoma"/>
          <w:color w:val="000000"/>
          <w:sz w:val="18"/>
          <w:szCs w:val="18"/>
        </w:rPr>
        <w:t> проинформировать об этом представителя нанимателя (работодателя) и непосредственного руководителя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 письменной форме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Определение степени своей личной заинтересованности</w:t>
      </w:r>
      <w:r>
        <w:rPr>
          <w:rFonts w:ascii="Tahoma" w:hAnsi="Tahoma" w:cs="Tahoma"/>
          <w:color w:val="000000"/>
          <w:sz w:val="18"/>
          <w:szCs w:val="18"/>
        </w:rPr>
        <w:t>, являющейся квалифицирующим признаком возникновения конфликта интересов, </w:t>
      </w:r>
      <w:r>
        <w:rPr>
          <w:rFonts w:ascii="Tahoma" w:hAnsi="Tahoma" w:cs="Tahoma"/>
          <w:color w:val="000000"/>
          <w:sz w:val="18"/>
          <w:szCs w:val="18"/>
          <w:u w:val="single"/>
        </w:rPr>
        <w:t>является ответственностью самого муниципального служащего со всеми вытекающими из этого юридическими последствиями.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</w:t>
      </w:r>
      <w:r>
        <w:rPr>
          <w:rFonts w:ascii="Tahoma" w:hAnsi="Tahoma" w:cs="Tahoma"/>
          <w:color w:val="000000"/>
          <w:sz w:val="18"/>
          <w:szCs w:val="18"/>
        </w:rPr>
        <w:t> При наличии конфликта интересов или возможности его возникновения муниципальному служащему </w:t>
      </w:r>
      <w:r>
        <w:rPr>
          <w:rFonts w:ascii="Tahoma" w:hAnsi="Tahoma" w:cs="Tahoma"/>
          <w:color w:val="000000"/>
          <w:sz w:val="18"/>
          <w:szCs w:val="18"/>
          <w:u w:val="single"/>
        </w:rPr>
        <w:t>рекомендуется отказаться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от предложений</w:t>
      </w:r>
      <w:r>
        <w:rPr>
          <w:rFonts w:ascii="Tahoma" w:hAnsi="Tahoma" w:cs="Tahoma"/>
          <w:color w:val="000000"/>
          <w:sz w:val="18"/>
          <w:szCs w:val="18"/>
        </w:rPr>
        <w:t> о выполнении иной оплачиваемой работы в организации, в отношении которой муниципальный служащий осуществляет отдельные функции муниципального управления.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на момент начала выполнения отдельных функций муниципального (административного) управления в отношении организации муниципальный служащий уже выполнял или выполняет в ней иную оплачиваемую работу, следует </w:t>
      </w:r>
      <w:r>
        <w:rPr>
          <w:rFonts w:ascii="Tahoma" w:hAnsi="Tahoma" w:cs="Tahoma"/>
          <w:color w:val="000000"/>
          <w:sz w:val="18"/>
          <w:szCs w:val="18"/>
          <w:u w:val="single"/>
        </w:rPr>
        <w:t>уведомить</w:t>
      </w:r>
      <w:r>
        <w:rPr>
          <w:rFonts w:ascii="Tahoma" w:hAnsi="Tahoma" w:cs="Tahoma"/>
          <w:color w:val="000000"/>
          <w:sz w:val="18"/>
          <w:szCs w:val="18"/>
        </w:rPr>
        <w:t> о наличии личной заинтересованности представителя нанимателя (работодателя) и непосредственного руководителя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 письменной форме</w:t>
      </w:r>
      <w:r>
        <w:rPr>
          <w:rFonts w:ascii="Tahoma" w:hAnsi="Tahoma" w:cs="Tahoma"/>
          <w:color w:val="000000"/>
          <w:sz w:val="18"/>
          <w:szCs w:val="18"/>
        </w:rPr>
        <w:t>. При этом рекомендуется </w:t>
      </w:r>
      <w:r>
        <w:rPr>
          <w:rFonts w:ascii="Tahoma" w:hAnsi="Tahoma" w:cs="Tahoma"/>
          <w:color w:val="000000"/>
          <w:sz w:val="18"/>
          <w:szCs w:val="18"/>
          <w:u w:val="single"/>
        </w:rPr>
        <w:t>отказаться от выполнения</w:t>
      </w:r>
      <w:r>
        <w:rPr>
          <w:rFonts w:ascii="Tahoma" w:hAnsi="Tahoma" w:cs="Tahoma"/>
          <w:color w:val="000000"/>
          <w:sz w:val="18"/>
          <w:szCs w:val="18"/>
        </w:rPr>
        <w:t> иной оплачиваемой работы в данной организации.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Типичным примером конфликта интересов является ситуация, при которой муниципальный служащий получает или собирается получать материальную выгоду от организации, на деятельность которой он может повлиять своими действиями и решениями.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  <w:u w:val="single"/>
        </w:rPr>
        <w:t>К функциям муниципального (административного) управления организацией</w:t>
      </w:r>
      <w:r>
        <w:rPr>
          <w:rFonts w:ascii="Tahoma" w:hAnsi="Tahoma" w:cs="Tahoma"/>
          <w:color w:val="000000"/>
          <w:sz w:val="18"/>
          <w:szCs w:val="18"/>
        </w:rPr>
        <w:t> относятся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«функций муниципального (административного) управления» предполагает, в том числе: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    размещение заказов на поставку товаров, выполнение работ и оказание услуг для обеспечения муниципальных нужд, в том числе участие в работе комиссии по размещению заказов;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осуществление муниципального надзора и контроля;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организацию продажи приватизируемого муниципального имущества, иного имущества;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подготовку и принятие решений об отсрочке уплаты налогов и сборов;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лицензирование отдельных видов деятельности, выдача разрешений на отдельные виды работ и иные аналогичные действия;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проведение экспертизы и выдачу заключений;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возбуждение и рассмотрение дел об административных правонарушениях, проведение административного расследования;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представление в судебных органах прав и законных интересов Российской Федерации, субъектов, Российской Федерации, муниципального органа;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регистрацию имущества и ведение баз данных имущества;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предоставление государственных услуг гражданам и организациям;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хранение и распределение материально-технических ресурсов;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 участие муниципального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пункт 4 статьи 1 Федерального закона от 25 декабря 2008 г. № 273-ФЗ «О противодействии коррупции».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</w:t>
      </w:r>
      <w:r>
        <w:rPr>
          <w:rFonts w:ascii="Tahoma" w:hAnsi="Tahoma" w:cs="Tahoma"/>
          <w:color w:val="000000"/>
          <w:sz w:val="18"/>
          <w:szCs w:val="18"/>
        </w:rPr>
        <w:t> Уведомление муниципального служащего о намерении выполнять  иную оплачиваемую работу (о выполнении иной оплачиваемой работы) может быть рассмотрено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9. В связи с прохождением муниципальной службы муниципальному служащему </w:t>
      </w: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запрещается</w:t>
      </w:r>
      <w:r>
        <w:rPr>
          <w:rStyle w:val="ab"/>
          <w:rFonts w:ascii="Tahoma" w:hAnsi="Tahoma" w:cs="Tahoma"/>
          <w:color w:val="000000"/>
          <w:sz w:val="18"/>
          <w:szCs w:val="18"/>
        </w:rPr>
        <w:t>: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1) замещать должность муниципальной службы в случае избрания или назначения на государственную должность или муниципальную должность, назначения на должность государственной службы;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заниматься предпринимательской деятельностью лично или через доверенных лиц;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3)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законами</w:t>
        </w:r>
      </w:hyperlink>
      <w:r>
        <w:rPr>
          <w:rFonts w:ascii="Tahoma" w:hAnsi="Tahoma" w:cs="Tahoma"/>
          <w:color w:val="000000"/>
          <w:sz w:val="18"/>
          <w:szCs w:val="18"/>
        </w:rPr>
        <w:t>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Муниципальный служащий, замещающий должность главы местной администрации по контракту, </w:t>
      </w: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не вправе</w:t>
      </w:r>
      <w:r>
        <w:rPr>
          <w:rStyle w:val="ab"/>
          <w:rFonts w:ascii="Tahoma" w:hAnsi="Tahoma" w:cs="Tahoma"/>
          <w:color w:val="000000"/>
          <w:sz w:val="18"/>
          <w:szCs w:val="18"/>
        </w:rPr>
        <w:t>: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Нарушение </w:t>
      </w:r>
      <w:proofErr w:type="gramStart"/>
      <w:r>
        <w:rPr>
          <w:rFonts w:ascii="Tahoma" w:hAnsi="Tahoma" w:cs="Tahoma"/>
          <w:color w:val="000000"/>
          <w:sz w:val="18"/>
          <w:szCs w:val="18"/>
          <w:u w:val="single"/>
        </w:rPr>
        <w:t>запретов, предусмотренных статьей 14 Федерального закона № 25-ФЗ является</w:t>
      </w:r>
      <w:proofErr w:type="gram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основанием для увольнения с муниципальной службы.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Основание: статья 14 Федерального закона от 02 марта 2007 г. №25-ФЗ «О муниципальной службе в Российской Федерации».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219B" w:rsidRDefault="00A9219B" w:rsidP="00A921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9219B" w:rsidRDefault="00BB6700" w:rsidP="00A9219B"/>
    <w:sectPr w:rsidR="00BB6700" w:rsidRPr="00A9219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76057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A506F93F8DEDB928989FBB145095F6A670CC71EEFC2FDAD18B91135736C5AC880B7F56E15BB844V7Q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7956</TotalTime>
  <Pages>3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105</cp:revision>
  <cp:lastPrinted>2019-03-04T06:14:00Z</cp:lastPrinted>
  <dcterms:created xsi:type="dcterms:W3CDTF">2019-02-20T10:58:00Z</dcterms:created>
  <dcterms:modified xsi:type="dcterms:W3CDTF">2025-04-11T12:24:00Z</dcterms:modified>
</cp:coreProperties>
</file>